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3B" w:rsidRDefault="003D4C3B" w:rsidP="003D4C3B">
      <w:pPr>
        <w:spacing w:after="0" w:line="240" w:lineRule="auto"/>
        <w:ind w:left="5529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3D4C3B" w:rsidRDefault="003D4C3B" w:rsidP="003D4C3B">
      <w:pPr>
        <w:spacing w:after="0" w:line="240" w:lineRule="auto"/>
        <w:ind w:left="5529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Załącznik nr 1do SWZ</w:t>
      </w:r>
    </w:p>
    <w:p w:rsidR="001B6D1A" w:rsidRPr="00A213A3" w:rsidRDefault="001B6D1A" w:rsidP="008E2757">
      <w:pPr>
        <w:spacing w:line="276" w:lineRule="auto"/>
        <w:rPr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9"/>
        <w:gridCol w:w="4643"/>
      </w:tblGrid>
      <w:tr w:rsidR="00A46045" w:rsidRPr="00AD3D25" w:rsidTr="001B6D1A">
        <w:tc>
          <w:tcPr>
            <w:tcW w:w="4429" w:type="dxa"/>
          </w:tcPr>
          <w:p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  <w:r w:rsidRPr="00081F39">
              <w:rPr>
                <w:rFonts w:cstheme="minorHAnsi"/>
                <w:bCs/>
              </w:rPr>
              <w:t xml:space="preserve">Numer sprawy:  </w:t>
            </w:r>
            <w:r w:rsidR="009175AF" w:rsidRPr="006003F1">
              <w:rPr>
                <w:rFonts w:cstheme="minorHAnsi"/>
                <w:b/>
                <w:bCs/>
              </w:rPr>
              <w:t>FZK.271.7.2022</w:t>
            </w:r>
          </w:p>
          <w:p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:rsidR="00A46045" w:rsidRPr="00081F39" w:rsidRDefault="009175AF" w:rsidP="008E2757">
            <w:pPr>
              <w:spacing w:line="276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Działdowo</w:t>
            </w:r>
            <w:r w:rsidR="00A46045" w:rsidRPr="00081F39">
              <w:rPr>
                <w:rFonts w:cstheme="minorHAnsi"/>
                <w:bCs/>
              </w:rPr>
              <w:t>, dnia</w:t>
            </w:r>
            <w:r w:rsidR="009E5330">
              <w:rPr>
                <w:rFonts w:cstheme="minorHAnsi"/>
                <w:bCs/>
              </w:rPr>
              <w:t xml:space="preserve"> 20.06.2022r. </w:t>
            </w:r>
          </w:p>
          <w:p w:rsidR="00A46045" w:rsidRPr="00081F39" w:rsidRDefault="00A46045" w:rsidP="008E2757">
            <w:pPr>
              <w:tabs>
                <w:tab w:val="left" w:pos="1068"/>
              </w:tabs>
              <w:spacing w:line="276" w:lineRule="auto"/>
              <w:rPr>
                <w:rFonts w:cstheme="minorHAnsi"/>
              </w:rPr>
            </w:pPr>
          </w:p>
        </w:tc>
      </w:tr>
      <w:tr w:rsidR="00A46045" w:rsidRPr="00AD3D25" w:rsidTr="001B6D1A">
        <w:tc>
          <w:tcPr>
            <w:tcW w:w="9072" w:type="dxa"/>
            <w:gridSpan w:val="2"/>
            <w:vAlign w:val="center"/>
          </w:tcPr>
          <w:p w:rsidR="00A46045" w:rsidRDefault="00A46045" w:rsidP="008E2757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A46045">
              <w:rPr>
                <w:sz w:val="44"/>
                <w:szCs w:val="44"/>
              </w:rPr>
              <w:t>Szczegółowy Opis Przedmiotu Zamówienia</w:t>
            </w:r>
          </w:p>
          <w:p w:rsid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46045" w:rsidRP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6045">
              <w:rPr>
                <w:sz w:val="28"/>
                <w:szCs w:val="28"/>
              </w:rPr>
              <w:t xml:space="preserve">na </w:t>
            </w:r>
            <w:bookmarkStart w:id="0" w:name="_Hlk96781142"/>
            <w:r w:rsidRPr="00A46045">
              <w:rPr>
                <w:sz w:val="28"/>
                <w:szCs w:val="28"/>
              </w:rPr>
              <w:t>dostaw</w:t>
            </w:r>
            <w:r w:rsidR="002E5A8A">
              <w:rPr>
                <w:sz w:val="28"/>
                <w:szCs w:val="28"/>
              </w:rPr>
              <w:t>ę sprzętu</w:t>
            </w:r>
            <w:r w:rsidR="009175AF">
              <w:rPr>
                <w:sz w:val="28"/>
                <w:szCs w:val="28"/>
              </w:rPr>
              <w:t xml:space="preserve"> </w:t>
            </w:r>
            <w:r w:rsidR="00EA571B">
              <w:rPr>
                <w:sz w:val="28"/>
                <w:szCs w:val="28"/>
              </w:rPr>
              <w:t xml:space="preserve">informatycznego </w:t>
            </w:r>
            <w:r w:rsidR="0042754C">
              <w:rPr>
                <w:sz w:val="28"/>
                <w:szCs w:val="28"/>
              </w:rPr>
              <w:t xml:space="preserve">w ramach </w:t>
            </w:r>
            <w:r w:rsidR="00A95C4A">
              <w:rPr>
                <w:sz w:val="28"/>
                <w:szCs w:val="28"/>
              </w:rPr>
              <w:t xml:space="preserve">projektu </w:t>
            </w:r>
            <w:r w:rsidR="008A38F1">
              <w:rPr>
                <w:sz w:val="28"/>
                <w:szCs w:val="28"/>
              </w:rPr>
              <w:t>„</w:t>
            </w:r>
            <w:r w:rsidR="00FB3B00">
              <w:rPr>
                <w:sz w:val="28"/>
                <w:szCs w:val="28"/>
              </w:rPr>
              <w:t>Wsparcie dzieci z</w:t>
            </w:r>
            <w:r w:rsidR="00530381">
              <w:rPr>
                <w:sz w:val="28"/>
                <w:szCs w:val="28"/>
              </w:rPr>
              <w:t> </w:t>
            </w:r>
            <w:r w:rsidR="00FB3B00">
              <w:rPr>
                <w:sz w:val="28"/>
                <w:szCs w:val="28"/>
              </w:rPr>
              <w:t>rodzin pegeerowskich w rozwoju cyfrowym – Granty PPGR</w:t>
            </w:r>
            <w:r w:rsidR="008A38F1">
              <w:rPr>
                <w:sz w:val="28"/>
                <w:szCs w:val="28"/>
              </w:rPr>
              <w:t>”</w:t>
            </w:r>
          </w:p>
          <w:bookmarkEnd w:id="0"/>
          <w:p w:rsidR="00A46045" w:rsidRPr="00AD3D25" w:rsidRDefault="00A46045" w:rsidP="008E27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6045" w:rsidRDefault="00A46045" w:rsidP="008E2757">
      <w:pPr>
        <w:spacing w:line="276" w:lineRule="auto"/>
        <w:jc w:val="right"/>
      </w:pPr>
    </w:p>
    <w:p w:rsidR="00A46045" w:rsidRDefault="00A46045" w:rsidP="008E2757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F3894" w:rsidRDefault="00EF3894" w:rsidP="008E2757">
          <w:pPr>
            <w:pStyle w:val="Nagwekspisutreci"/>
            <w:spacing w:line="276" w:lineRule="auto"/>
          </w:pPr>
          <w:r>
            <w:t>Spis treści</w:t>
          </w:r>
        </w:p>
        <w:p w:rsidR="00BB5213" w:rsidRDefault="006439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643919">
            <w:fldChar w:fldCharType="begin"/>
          </w:r>
          <w:r w:rsidR="00EF3894">
            <w:instrText xml:space="preserve"> TOC \o "1-3" \h \z \u </w:instrText>
          </w:r>
          <w:r w:rsidRPr="00643919">
            <w:fldChar w:fldCharType="separate"/>
          </w:r>
          <w:hyperlink w:anchor="_Toc102905613" w:history="1">
            <w:r w:rsidR="00BB5213" w:rsidRPr="00D218D0">
              <w:rPr>
                <w:rStyle w:val="Hipercze"/>
                <w:noProof/>
              </w:rPr>
              <w:t>1.</w:t>
            </w:r>
            <w:r w:rsidR="00BB5213">
              <w:rPr>
                <w:rFonts w:eastAsiaTheme="minorEastAsia"/>
                <w:noProof/>
                <w:lang w:eastAsia="pl-PL"/>
              </w:rPr>
              <w:tab/>
            </w:r>
            <w:r w:rsidR="00BB5213" w:rsidRPr="00D218D0">
              <w:rPr>
                <w:rStyle w:val="Hipercze"/>
                <w:noProof/>
              </w:rPr>
              <w:t>Zestawienie ilościowe.</w:t>
            </w:r>
            <w:r w:rsidR="00BB52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213">
              <w:rPr>
                <w:noProof/>
                <w:webHidden/>
              </w:rPr>
              <w:instrText xml:space="preserve"> PAGEREF _Toc102905613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2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213" w:rsidRDefault="006439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905614" w:history="1">
            <w:r w:rsidR="00BB5213" w:rsidRPr="00D218D0">
              <w:rPr>
                <w:rStyle w:val="Hipercze"/>
                <w:noProof/>
              </w:rPr>
              <w:t>2.</w:t>
            </w:r>
            <w:r w:rsidR="00BB5213">
              <w:rPr>
                <w:rFonts w:eastAsiaTheme="minorEastAsia"/>
                <w:noProof/>
                <w:lang w:eastAsia="pl-PL"/>
              </w:rPr>
              <w:tab/>
            </w:r>
            <w:r w:rsidR="00BB5213" w:rsidRPr="00D218D0">
              <w:rPr>
                <w:rStyle w:val="Hipercze"/>
                <w:noProof/>
              </w:rPr>
              <w:t>Opis przedmiotu zamówienia.</w:t>
            </w:r>
            <w:r w:rsidR="00BB52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213">
              <w:rPr>
                <w:noProof/>
                <w:webHidden/>
              </w:rPr>
              <w:instrText xml:space="preserve"> PAGEREF _Toc102905614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2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213" w:rsidRDefault="0064391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905615" w:history="1">
            <w:r w:rsidR="00BB5213" w:rsidRPr="00D218D0">
              <w:rPr>
                <w:rStyle w:val="Hipercze"/>
                <w:noProof/>
              </w:rPr>
              <w:t>2.1.</w:t>
            </w:r>
            <w:r w:rsidR="00BB5213">
              <w:rPr>
                <w:rFonts w:eastAsiaTheme="minorEastAsia"/>
                <w:noProof/>
                <w:lang w:eastAsia="pl-PL"/>
              </w:rPr>
              <w:tab/>
            </w:r>
            <w:r w:rsidR="00BB5213" w:rsidRPr="00D218D0">
              <w:rPr>
                <w:rStyle w:val="Hipercze"/>
                <w:noProof/>
              </w:rPr>
              <w:t>Wymagania ogólne w zakresie dostawy sprzętu.</w:t>
            </w:r>
            <w:r w:rsidR="00BB52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213">
              <w:rPr>
                <w:noProof/>
                <w:webHidden/>
              </w:rPr>
              <w:instrText xml:space="preserve"> PAGEREF _Toc102905615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2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213" w:rsidRDefault="0064391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905616" w:history="1">
            <w:r w:rsidR="00BB5213" w:rsidRPr="00D218D0">
              <w:rPr>
                <w:rStyle w:val="Hipercze"/>
                <w:noProof/>
              </w:rPr>
              <w:t>2.2.</w:t>
            </w:r>
            <w:r w:rsidR="00BB5213">
              <w:rPr>
                <w:rFonts w:eastAsiaTheme="minorEastAsia"/>
                <w:noProof/>
                <w:lang w:eastAsia="pl-PL"/>
              </w:rPr>
              <w:tab/>
            </w:r>
            <w:r w:rsidR="00BB5213" w:rsidRPr="00D218D0">
              <w:rPr>
                <w:rStyle w:val="Hipercze"/>
                <w:noProof/>
              </w:rPr>
              <w:t>Zasada równoważności rozwiązań.</w:t>
            </w:r>
            <w:r w:rsidR="00BB52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213">
              <w:rPr>
                <w:noProof/>
                <w:webHidden/>
              </w:rPr>
              <w:instrText xml:space="preserve"> PAGEREF _Toc102905616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21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213" w:rsidRDefault="0064391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905617" w:history="1">
            <w:r w:rsidR="00BB5213" w:rsidRPr="00D218D0">
              <w:rPr>
                <w:rStyle w:val="Hipercze"/>
                <w:noProof/>
              </w:rPr>
              <w:t>2.3.</w:t>
            </w:r>
            <w:r w:rsidR="00BB5213">
              <w:rPr>
                <w:rFonts w:eastAsiaTheme="minorEastAsia"/>
                <w:noProof/>
                <w:lang w:eastAsia="pl-PL"/>
              </w:rPr>
              <w:tab/>
            </w:r>
            <w:r w:rsidR="00BB5213" w:rsidRPr="00D218D0">
              <w:rPr>
                <w:rStyle w:val="Hipercze"/>
                <w:noProof/>
              </w:rPr>
              <w:t>Dostawa laptopów (584 szt.).</w:t>
            </w:r>
            <w:r w:rsidR="00BB52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5213">
              <w:rPr>
                <w:noProof/>
                <w:webHidden/>
              </w:rPr>
              <w:instrText xml:space="preserve"> PAGEREF _Toc102905617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521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894" w:rsidRDefault="00643919" w:rsidP="008E275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EF3894" w:rsidRDefault="00EF3894" w:rsidP="008E2757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A46045" w:rsidRDefault="00A922E9" w:rsidP="00965710">
      <w:pPr>
        <w:pStyle w:val="Nagwek1"/>
        <w:numPr>
          <w:ilvl w:val="0"/>
          <w:numId w:val="1"/>
        </w:numPr>
        <w:spacing w:line="276" w:lineRule="auto"/>
      </w:pPr>
      <w:bookmarkStart w:id="1" w:name="_Toc102905613"/>
      <w:r>
        <w:lastRenderedPageBreak/>
        <w:t>Zestawienie ilościowe.</w:t>
      </w:r>
      <w:bookmarkEnd w:id="1"/>
    </w:p>
    <w:p w:rsidR="00A922E9" w:rsidRDefault="00A922E9" w:rsidP="008E2757">
      <w:pPr>
        <w:spacing w:line="276" w:lineRule="auto"/>
      </w:pPr>
    </w:p>
    <w:tbl>
      <w:tblPr>
        <w:tblStyle w:val="Tabela-Siatka"/>
        <w:tblW w:w="0" w:type="auto"/>
        <w:tblLook w:val="04A0"/>
      </w:tblPr>
      <w:tblGrid>
        <w:gridCol w:w="480"/>
        <w:gridCol w:w="5584"/>
        <w:gridCol w:w="2998"/>
      </w:tblGrid>
      <w:tr w:rsidR="00604289" w:rsidRPr="00567B8C" w:rsidTr="00B25A26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:rsidR="00604289" w:rsidRPr="00B32600" w:rsidRDefault="00604289" w:rsidP="00B25A26">
            <w:pPr>
              <w:spacing w:line="276" w:lineRule="auto"/>
              <w:jc w:val="center"/>
            </w:pPr>
            <w:r w:rsidRPr="00B32600">
              <w:t>Lp.</w:t>
            </w:r>
          </w:p>
        </w:tc>
        <w:tc>
          <w:tcPr>
            <w:tcW w:w="5584" w:type="dxa"/>
            <w:shd w:val="clear" w:color="auto" w:fill="D9D9D9" w:themeFill="background1" w:themeFillShade="D9"/>
            <w:vAlign w:val="center"/>
          </w:tcPr>
          <w:p w:rsidR="00604289" w:rsidRPr="00B32600" w:rsidRDefault="00604289" w:rsidP="00B25A26">
            <w:pPr>
              <w:spacing w:line="276" w:lineRule="auto"/>
              <w:jc w:val="center"/>
            </w:pPr>
            <w:r w:rsidRPr="00B32600">
              <w:t>Nazwa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604289" w:rsidRPr="00B32600" w:rsidRDefault="00604289" w:rsidP="00B25A26">
            <w:pPr>
              <w:spacing w:line="276" w:lineRule="auto"/>
              <w:jc w:val="center"/>
            </w:pPr>
            <w:r w:rsidRPr="00B32600">
              <w:t>Ilość</w:t>
            </w:r>
          </w:p>
        </w:tc>
      </w:tr>
      <w:tr w:rsidR="00604289" w:rsidRPr="00567B8C" w:rsidTr="00B25A26">
        <w:tc>
          <w:tcPr>
            <w:tcW w:w="480" w:type="dxa"/>
          </w:tcPr>
          <w:p w:rsidR="00604289" w:rsidRPr="00B32600" w:rsidRDefault="00604289" w:rsidP="00B25A26">
            <w:pPr>
              <w:spacing w:line="276" w:lineRule="auto"/>
            </w:pPr>
            <w:r w:rsidRPr="00B32600">
              <w:t>1.</w:t>
            </w:r>
          </w:p>
        </w:tc>
        <w:tc>
          <w:tcPr>
            <w:tcW w:w="5584" w:type="dxa"/>
          </w:tcPr>
          <w:p w:rsidR="00604289" w:rsidRPr="00B32600" w:rsidRDefault="008A0F17" w:rsidP="00B25A26">
            <w:pPr>
              <w:spacing w:line="276" w:lineRule="auto"/>
            </w:pPr>
            <w:r w:rsidRPr="00B32600">
              <w:t>Dostawa laptopów</w:t>
            </w:r>
          </w:p>
        </w:tc>
        <w:tc>
          <w:tcPr>
            <w:tcW w:w="2998" w:type="dxa"/>
          </w:tcPr>
          <w:p w:rsidR="00604289" w:rsidRPr="00B32600" w:rsidRDefault="00582953" w:rsidP="00B25A26">
            <w:pPr>
              <w:spacing w:line="276" w:lineRule="auto"/>
            </w:pPr>
            <w:r>
              <w:t>584</w:t>
            </w:r>
            <w:r w:rsidR="00B32600">
              <w:t xml:space="preserve"> szt.</w:t>
            </w:r>
          </w:p>
        </w:tc>
      </w:tr>
    </w:tbl>
    <w:p w:rsidR="00604289" w:rsidRDefault="00604289" w:rsidP="008E2757">
      <w:pPr>
        <w:spacing w:line="276" w:lineRule="auto"/>
      </w:pPr>
    </w:p>
    <w:p w:rsidR="00DC5C94" w:rsidRDefault="00194321" w:rsidP="00DC5C94">
      <w:pPr>
        <w:pStyle w:val="Nagwek1"/>
        <w:numPr>
          <w:ilvl w:val="0"/>
          <w:numId w:val="1"/>
        </w:numPr>
        <w:spacing w:line="276" w:lineRule="auto"/>
      </w:pPr>
      <w:bookmarkStart w:id="2" w:name="_Toc102905614"/>
      <w:r>
        <w:t>Opis przedmiotu zamówienia.</w:t>
      </w:r>
      <w:bookmarkEnd w:id="2"/>
    </w:p>
    <w:p w:rsidR="00DC5C94" w:rsidRDefault="00DC5C94" w:rsidP="00DC5C94">
      <w:pPr>
        <w:pStyle w:val="Nagwek1"/>
        <w:numPr>
          <w:ilvl w:val="1"/>
          <w:numId w:val="1"/>
        </w:numPr>
        <w:spacing w:after="240" w:line="276" w:lineRule="auto"/>
      </w:pPr>
      <w:bookmarkStart w:id="3" w:name="_Toc102905615"/>
      <w:r>
        <w:t>Wymagania ogólne w zakresie dostawy sprzętu.</w:t>
      </w:r>
      <w:bookmarkEnd w:id="3"/>
    </w:p>
    <w:p w:rsidR="00DC5C94" w:rsidRDefault="00DC5C94" w:rsidP="00B22070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 noszący oznak użytkowania. </w:t>
      </w:r>
    </w:p>
    <w:p w:rsidR="00DC5C94" w:rsidRDefault="00DC5C94" w:rsidP="00B22070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:rsidR="00DC5C94" w:rsidRDefault="00DC5C94" w:rsidP="00B22070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się znajdować się na liście „end-of-sale” oraz „end-of-support” producenta.</w:t>
      </w:r>
    </w:p>
    <w:p w:rsidR="00DC5C94" w:rsidRDefault="00DC5C94" w:rsidP="00B22070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:rsidR="00DC5C94" w:rsidRDefault="00DC5C94" w:rsidP="00B22070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:rsidR="00DC5C94" w:rsidRDefault="00DC5C94" w:rsidP="00B22070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:rsidR="00DC5C94" w:rsidRDefault="0067697B" w:rsidP="00B22070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Zamawiający informuje, że przedmiot zamówienia zostanie przekazany użytkownikom </w:t>
      </w:r>
      <w:r w:rsidR="000301D6">
        <w:t xml:space="preserve">końcowym </w:t>
      </w:r>
      <w:r>
        <w:t>w oparciu o umowę darowizny</w:t>
      </w:r>
      <w:r w:rsidR="00B03D91">
        <w:t xml:space="preserve">. Użytkownikami </w:t>
      </w:r>
      <w:r w:rsidR="000301D6">
        <w:t xml:space="preserve">końcowymi </w:t>
      </w:r>
      <w:r w:rsidR="00B03D91">
        <w:t xml:space="preserve">będą uczniowie w wieku od „zerówki” szkolnej do ostatniej klasy szkoły średniej (tj.: liceum ogólnokształcące, technikum, zasadnicza szkoła zawodowa). Wykonawca jest zobligowany do dostarczenia takich licencji oprogramowania, które </w:t>
      </w:r>
      <w:r w:rsidR="000301D6">
        <w:t>umożliwią legalne, pozostające w zgodzie z</w:t>
      </w:r>
      <w:r w:rsidR="008407E2">
        <w:t> </w:t>
      </w:r>
      <w:r w:rsidR="000301D6">
        <w:t>zasadami licencjonowania producenta oferowanego oprogramowania użytkowanie oprogramowania przez użytkowników końcowych.</w:t>
      </w:r>
    </w:p>
    <w:p w:rsidR="00C12FC6" w:rsidRDefault="00C12FC6" w:rsidP="00B22070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 w:rsidRPr="00C12FC6">
        <w:t>Na każdym urządzeniu wchodzącym w przedmiot zamówienia należy zamieścić w widocznym miejscu trwałą na ścieralność informację wg wzoru</w:t>
      </w:r>
      <w:r>
        <w:t>:</w:t>
      </w:r>
    </w:p>
    <w:p w:rsidR="009C12F2" w:rsidRDefault="009C12F2" w:rsidP="009C12F2">
      <w:pPr>
        <w:pStyle w:val="Akapitzlist"/>
        <w:spacing w:after="120" w:line="276" w:lineRule="auto"/>
        <w:ind w:left="360" w:right="72"/>
        <w:jc w:val="both"/>
      </w:pPr>
    </w:p>
    <w:p w:rsidR="00AF1BC8" w:rsidRDefault="009C12F2" w:rsidP="00AF1BC8">
      <w:pPr>
        <w:pStyle w:val="Akapitzlist"/>
        <w:spacing w:after="120" w:line="276" w:lineRule="auto"/>
        <w:ind w:left="360" w:right="72"/>
        <w:jc w:val="center"/>
        <w:rPr>
          <w:i/>
          <w:iCs/>
        </w:rPr>
      </w:pPr>
      <w:r>
        <w:rPr>
          <w:noProof/>
          <w:lang w:eastAsia="pl-PL"/>
        </w:rPr>
        <w:drawing>
          <wp:inline distT="0" distB="0" distL="0" distR="0">
            <wp:extent cx="4510962" cy="810986"/>
            <wp:effectExtent l="0" t="0" r="444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88" t="46028" r="33936" b="37839"/>
                    <a:stretch/>
                  </pic:blipFill>
                  <pic:spPr bwMode="auto">
                    <a:xfrm>
                      <a:off x="0" y="0"/>
                      <a:ext cx="4552872" cy="818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12F2" w:rsidRPr="00AF1BC8" w:rsidRDefault="009C12F2" w:rsidP="00AF1BC8">
      <w:pPr>
        <w:pStyle w:val="Akapitzlist"/>
        <w:spacing w:after="120" w:line="276" w:lineRule="auto"/>
        <w:ind w:left="360" w:right="72"/>
        <w:jc w:val="center"/>
        <w:rPr>
          <w:i/>
          <w:iCs/>
        </w:rPr>
      </w:pPr>
    </w:p>
    <w:p w:rsidR="00C12FC6" w:rsidRDefault="00AF1BC8" w:rsidP="00B22070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 w:rsidRPr="00AF1BC8">
        <w:t xml:space="preserve">Zamawiający wymaga, aby element promocyjny był wykonany w wielkości </w:t>
      </w:r>
      <w:r>
        <w:t>6</w:t>
      </w:r>
      <w:r w:rsidRPr="00AF1BC8">
        <w:t xml:space="preserve"> cm x </w:t>
      </w:r>
      <w:r>
        <w:t>3</w:t>
      </w:r>
      <w:r w:rsidRPr="00AF1BC8">
        <w:t xml:space="preserve"> cm, nie odlepiał się po jakimś czasie lub na skutek wykonywania czynności sprzątających typu wytarcie kurzu. Zamawiający zastrzega możliwość zmiany określonego wzoru.</w:t>
      </w:r>
    </w:p>
    <w:p w:rsidR="00DC5C94" w:rsidRPr="00F313C2" w:rsidRDefault="00DC5C94" w:rsidP="00B22070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lastRenderedPageBreak/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</w:p>
    <w:p w:rsidR="00DC5C94" w:rsidRDefault="00DC5C94" w:rsidP="00DC5C94">
      <w:pPr>
        <w:pStyle w:val="Nagwek1"/>
        <w:numPr>
          <w:ilvl w:val="1"/>
          <w:numId w:val="1"/>
        </w:numPr>
        <w:spacing w:after="240" w:line="276" w:lineRule="auto"/>
      </w:pPr>
      <w:bookmarkStart w:id="4" w:name="_Toc102905616"/>
      <w:r>
        <w:t>Zasada równoważności rozwiązań.</w:t>
      </w:r>
      <w:bookmarkEnd w:id="4"/>
    </w:p>
    <w:p w:rsidR="00114877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 xml:space="preserve">Za równoważne do wyspecyfikowanego rozwiązania Zamawiający uzna rozwiązanie o tym samym przeznaczeniu, cechach technicznych, jakościowych i funkcjonalnych odpowiadających cechom technicznym, jakościowym i funkcjonalnym wskazanych w opisie przedmiotu zamówienia, lub lepszych, oznaczonych innym znakiem towarowym, patentem lub pochodzeniem. </w:t>
      </w:r>
    </w:p>
    <w:p w:rsidR="00114877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 xml:space="preserve">Rozwiązanie równoważne musi pozwalać na zrealizowanie zakładanego przez Zamawiającego celu poprzez parametry wydajnościowe i funkcjonalne, mające wpływ na skuteczność działania, takie same lub lepsze od wskazanych wymagań minimalnych. </w:t>
      </w:r>
    </w:p>
    <w:p w:rsidR="00114877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 xml:space="preserve">Użycie w opisie przedmiotu zamówienia nazw rozwiązań, materiałów i urządzeń służy ustaleniu minimalnego standardu wykonania i określenia właściwości i wymogów technicznych założonych w dokumentacji technicznej dla projektowanych rozwiązań. </w:t>
      </w:r>
    </w:p>
    <w:p w:rsidR="00114877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>Wykonawca zobligowany jest do wykazania, że oferowane rozwiązania równoważne spełnią zakładane wymagania minimalne. 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:rsidR="00114877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>Brak określenia „minimum” oznacza wymaganie na poziomie minimalnym, a Wykonawca może zaoferować rozwiązanie o lepszych parametrach.</w:t>
      </w:r>
    </w:p>
    <w:p w:rsidR="00114877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 xml:space="preserve">W celu zachowania zasad neutralności technologicznej i konkurencyjności dopuszcza się rozwiązania równoważne do wyspecyfikowanych, przy czym za rozwiązanie równoważne uważa się takie rozwiązanie, które pod względem technologii, wydajności i funkcjonalności nie odbiega lub jest lepsze od technologii funkcjonalności i wydajności wyszczególnionych w rozwiązaniu wyspecyfikowanym. </w:t>
      </w:r>
    </w:p>
    <w:p w:rsidR="00114877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 istocie całości zakładanych rozwiązań technologicznych i posiadają odniesienie w rozwiązaniu równoważnym. W związku z tym, Wykonawca może zaproponować rozwiązania, które realizują takie same funkcjonalności wyspecyfikowane przez Zamawiającego w inny, niż podany sposób. </w:t>
      </w:r>
    </w:p>
    <w:p w:rsidR="00114877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 xml:space="preserve">Przez bardzo zbliżoną (podobną) wartość użytkową rozumie się podobne, z dopuszczeniem nieznacznych różnic nie wpływających w żadnym stopniu na całokształt systemu, zachowanie oraz realizowanie podobnych funkcjonalności w danych warunkach, dla których to warunków rozwiązania te są dedykowane. Rozwiązanie równoważne musi zawierać dokumentację potwierdzającą, że spełnia wymagania funkcjonalne Zamawiającego, w tym wyniki porównań, </w:t>
      </w:r>
      <w:r>
        <w:lastRenderedPageBreak/>
        <w:t xml:space="preserve">testów czy możliwości oferowanych przez to rozwiązanie w odniesieniu do rozwiązania wyspecyfikowanego. </w:t>
      </w:r>
    </w:p>
    <w:p w:rsidR="00114877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zastrzega, iż w celu sprawdzenia poprawności przeprowadzonych testów może wezwać Wykonawcę do przedstawienia wskazanego przez Zamawiającego oprogramowania testującego wraz z testowanym urządzeniem. Wszystkie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stosowania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 Zamawiający dopuszcza prowadzenie testów wydajnościowych w oparciu o dowolny system operacyjny zainstalowany na urządzeniu. </w:t>
      </w:r>
    </w:p>
    <w:p w:rsidR="00114877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>W przypadku wskazania przez Zamawiającego określonych testów wydajności Zamawiający dopuszcza równoważne im testy wydajnościowe umożliwiające potwierdzenie zakładanych poziomów wydajności. W przypadku użycia przez Wykonawcę równoważnych testów wydajności Zamawiający zastrzega, iż w celu sprawdzenia równoważności przeprowadzonych testów Wykonawca może zostać wezwany do dostarczenia Zamawiającemu wskazanego przez Zamawiającego oprogramowania testującego i równoważnego do niego oprogramowania testującego wraz z testowanym urządzeniem. Wszystkie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stosowania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 Zamawiający dopuszcza prowadzenie testów wydajnościowych w oparciu o dowolny system operacyjny zainstalowany na urządzeniu.</w:t>
      </w:r>
    </w:p>
    <w:p w:rsidR="00DC5C94" w:rsidRDefault="00114877" w:rsidP="00114877">
      <w:pPr>
        <w:pStyle w:val="Akapitzlist"/>
        <w:numPr>
          <w:ilvl w:val="0"/>
          <w:numId w:val="7"/>
        </w:numPr>
        <w:spacing w:after="120" w:line="276" w:lineRule="auto"/>
        <w:ind w:right="72"/>
        <w:jc w:val="both"/>
      </w:pPr>
      <w:r>
        <w:t xml:space="preserve">Dodatkowo, wszędzie tam, gdzie zostało wskazane pochodzenie (marka, znak towarowy, producent, dostawca itp.) materiałów lub normy, aprobaty, specyfikacje i systemy, o których mowa w ustawie Prawo Zamówień Publicznych (zwana dalej ustawą), Zamawiający dopuszcza oferowanie sprzętu lub rozwiązań równoważnych pod warunkiem, że zapewnią uzyskanie parametrów technicznych takich samych lub lepszych niż wymagane przez Zamawiającego w dokumentacji przetargowej. Zamawiający dopuszcza oferowanie materiałów lub urządzeń równoważnych. Materiały lub urządzenia pochodzące od konkretnych producentów określają minimalne parametry jakościowe i cechy użytkowe, a także jakościowe (m.in.: wymiary, skład, zastosowany materiał, kolor, odcień, przeznaczenie materiałów i urządzeń, estetyka itp.) jakim muszą odpowiadać materiały lub urządzenia oferowane przez Wykonawcę, aby zostały spełnione wymagania stawiane przez Zamawiającego. Operowanie przykładowymi nazwami producenta ma jedynie na celu doprecyzowanie poziomu oczekiwań Zamawiającego w stosunku do określonego rozwiązania. Posługiwanie się nazwami producentów / produktów ma wyłącznie charakter przykładowy. Zamawiający, wskazując oznaczenie konkretnego producenta (dostawcy), konkretny produkt lub materiały przy opisie przedmiotu zamówienia, dopuszcza jednocześnie produkty równoważne o parametrach jakościowych i cechach użytkowych co </w:t>
      </w:r>
      <w:r>
        <w:lastRenderedPageBreak/>
        <w:t>najmniej na poziomie parametrów wskazanego produktu, uznając tym samym każdy produkt o wskazanych lub lepszych parametrach. Zamawiający opisując przedmiot zamówienia przy pomocy określonych norm, aprobat czy specyfikacji technicznych i systemów odniesienia dopuszcza rozwiązania równoważne opisywanym. Wykonawca, który powołuje się na rozwiązania równoważne opisywanym przez Zamawiającego, jest obowiązany wykazać, że oferowane przez niego dostawy spełniają wymagania określone przez Zamawiającego. W takiej sytuacji Zamawiający wymaga złożenia stosownych dokumentów uwiarygodniających te rozwiązania</w:t>
      </w:r>
      <w:r w:rsidR="00DC5C94" w:rsidRPr="00E205C9">
        <w:t>.</w:t>
      </w:r>
    </w:p>
    <w:p w:rsidR="008D5C6C" w:rsidRDefault="008D5C6C" w:rsidP="008D5C6C">
      <w:pPr>
        <w:pStyle w:val="Nagwek1"/>
        <w:numPr>
          <w:ilvl w:val="1"/>
          <w:numId w:val="1"/>
        </w:numPr>
        <w:spacing w:after="240" w:line="276" w:lineRule="auto"/>
      </w:pPr>
      <w:bookmarkStart w:id="5" w:name="_Toc102905617"/>
      <w:r>
        <w:t>Dostawa laptopów</w:t>
      </w:r>
      <w:r w:rsidR="00994BFB">
        <w:t xml:space="preserve"> (</w:t>
      </w:r>
      <w:r w:rsidR="004C0BBF">
        <w:t>584</w:t>
      </w:r>
      <w:r w:rsidR="00994BFB">
        <w:t xml:space="preserve"> szt.)</w:t>
      </w:r>
      <w:r>
        <w:t>.</w:t>
      </w:r>
      <w:bookmarkEnd w:id="5"/>
    </w:p>
    <w:p w:rsidR="008D5C6C" w:rsidRDefault="008C6019" w:rsidP="008D5C6C">
      <w:r>
        <w:t>Minimalne parametry techniczne laptopów:</w:t>
      </w:r>
    </w:p>
    <w:p w:rsidR="008C6019" w:rsidRDefault="008C6019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Zastosowanie: Komputer przenośny będzie wykorzystywany dla potrzeb aplikacji biurowych, aplikacji edukacyjnych, dostępu do Internetu oraz poczty elektronicznej.</w:t>
      </w:r>
    </w:p>
    <w:p w:rsidR="008C6019" w:rsidRDefault="008C6019" w:rsidP="0016488E">
      <w:pPr>
        <w:pStyle w:val="Akapitzlist"/>
        <w:numPr>
          <w:ilvl w:val="0"/>
          <w:numId w:val="12"/>
        </w:numPr>
        <w:spacing w:after="0" w:line="276" w:lineRule="auto"/>
        <w:ind w:left="357" w:right="74" w:hanging="357"/>
        <w:jc w:val="both"/>
      </w:pPr>
      <w:r>
        <w:t>Matryca: Komputer przenośny typu notebook z ekranem nie mniejszym niż 15,6" o rozdzielczości minimalnej FHD (1920 x 1080) z podświetleniem LED, matryca matowa, jasność min. 220 nit</w:t>
      </w:r>
      <w:r w:rsidR="00994BFB">
        <w:t>ów</w:t>
      </w:r>
      <w:r>
        <w:t>, kontrast min. 400:1.</w:t>
      </w:r>
    </w:p>
    <w:p w:rsidR="0016488E" w:rsidRPr="0016488E" w:rsidRDefault="0016488E" w:rsidP="0016488E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16488E">
        <w:t>Wydajność:</w:t>
      </w:r>
    </w:p>
    <w:p w:rsidR="0016488E" w:rsidRPr="0016488E" w:rsidRDefault="0016488E" w:rsidP="0016488E">
      <w:pPr>
        <w:spacing w:after="120" w:line="276" w:lineRule="auto"/>
        <w:ind w:left="360" w:right="72"/>
        <w:contextualSpacing/>
        <w:jc w:val="both"/>
      </w:pPr>
      <w:r w:rsidRPr="0016488E">
        <w:t>Laptop w oferowanej konfiguracji musi osiągać w teście Bapco Sysmark25 wyniki nie gorsze niż:</w:t>
      </w:r>
    </w:p>
    <w:p w:rsidR="0016488E" w:rsidRPr="0016488E" w:rsidRDefault="0016488E" w:rsidP="0016488E">
      <w:pPr>
        <w:numPr>
          <w:ilvl w:val="0"/>
          <w:numId w:val="10"/>
        </w:numPr>
        <w:spacing w:after="120" w:line="276" w:lineRule="auto"/>
        <w:ind w:right="72"/>
        <w:contextualSpacing/>
        <w:jc w:val="both"/>
      </w:pPr>
      <w:r w:rsidRPr="0016488E">
        <w:t>Overall Rating – minimum 920 punktów;</w:t>
      </w:r>
    </w:p>
    <w:p w:rsidR="0016488E" w:rsidRPr="0016488E" w:rsidRDefault="0016488E" w:rsidP="0016488E">
      <w:pPr>
        <w:numPr>
          <w:ilvl w:val="0"/>
          <w:numId w:val="10"/>
        </w:numPr>
        <w:spacing w:after="120" w:line="276" w:lineRule="auto"/>
        <w:ind w:right="72"/>
        <w:contextualSpacing/>
        <w:jc w:val="both"/>
      </w:pPr>
      <w:r w:rsidRPr="0016488E">
        <w:t>Productivity – minimum 1015 punktów;</w:t>
      </w:r>
    </w:p>
    <w:p w:rsidR="0016488E" w:rsidRPr="0016488E" w:rsidRDefault="0016488E" w:rsidP="0016488E">
      <w:pPr>
        <w:numPr>
          <w:ilvl w:val="0"/>
          <w:numId w:val="10"/>
        </w:numPr>
        <w:spacing w:after="120" w:line="276" w:lineRule="auto"/>
        <w:ind w:right="72"/>
        <w:contextualSpacing/>
        <w:jc w:val="both"/>
      </w:pPr>
      <w:r w:rsidRPr="0016488E">
        <w:t>Creativity – minimum 860 pkt;</w:t>
      </w:r>
    </w:p>
    <w:p w:rsidR="0016488E" w:rsidRPr="0016488E" w:rsidRDefault="0016488E" w:rsidP="0016488E">
      <w:pPr>
        <w:numPr>
          <w:ilvl w:val="0"/>
          <w:numId w:val="10"/>
        </w:numPr>
        <w:spacing w:after="120" w:line="276" w:lineRule="auto"/>
        <w:ind w:right="72"/>
        <w:contextualSpacing/>
        <w:jc w:val="both"/>
      </w:pPr>
      <w:r w:rsidRPr="0016488E">
        <w:t>Responsiveness – minimum 780 pkt.</w:t>
      </w:r>
    </w:p>
    <w:p w:rsidR="008C6019" w:rsidRPr="00114B59" w:rsidRDefault="0016488E" w:rsidP="0016488E">
      <w:pPr>
        <w:pStyle w:val="Akapitzlist"/>
        <w:spacing w:after="120" w:line="276" w:lineRule="auto"/>
        <w:ind w:left="360" w:right="72"/>
        <w:jc w:val="both"/>
      </w:pPr>
      <w:r w:rsidRPr="0016488E">
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overclokingu,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 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wydajnościowe. </w:t>
      </w:r>
      <w:r w:rsidRPr="00507DDB">
        <w:t>Zamawiający żąda załączenia do oferty przedmiotowego środka dowodowego w postaci raportu z oprogramowania testującego potwierdzającego spełnienie przez oferowany laptop w oferowanej konfiguracji żądanej przez Zamawiającego wydajności.</w:t>
      </w:r>
    </w:p>
    <w:p w:rsidR="009E5976" w:rsidRDefault="009E5976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114B59">
        <w:t>Pamięć RAM: min. 8 GB; możliwość rozbudowy do min. 16 GB, dwa sloty</w:t>
      </w:r>
      <w:r>
        <w:t xml:space="preserve"> pamięci (Zamawiający nie dopuszcza pamięci wlutowanych); możliwość rozbudowy pamięci przez użytkownika bez kontaktu z serwisem producenta oraz bez utraty gwarancji na laptop.</w:t>
      </w:r>
    </w:p>
    <w:p w:rsidR="009E5976" w:rsidRDefault="009E5976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Pamięć masowa: min. 256 GB SSD NVMe, fabryczna możliwość instalacji drugiego dysku 2,5”.</w:t>
      </w:r>
    </w:p>
    <w:p w:rsidR="009E5976" w:rsidRDefault="009E5976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Karta graficzna: zintegrowana z procesorem. </w:t>
      </w:r>
    </w:p>
    <w:p w:rsidR="008411BF" w:rsidRDefault="009E5976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Multimedia: min. dwukanałowa karta dźwiękowa zintegrowana z płytą główną, zgodna z High Definition, wbudowane głośniki stereo o średniej mocy min. 2x 2W, cyfrowy mikrofon z funkcją </w:t>
      </w:r>
      <w:r>
        <w:lastRenderedPageBreak/>
        <w:t>redukcji szumów i poprawy mowy wbudowany w obudowę matrycy.Kamera internetowa o</w:t>
      </w:r>
      <w:r w:rsidR="008411BF">
        <w:t> </w:t>
      </w:r>
      <w:r>
        <w:t>rozdzielczości min. HD trwale zainstalowana w obudowie matrycy</w:t>
      </w:r>
      <w:r w:rsidR="008411BF">
        <w:t>. Laptop musi posiadać</w:t>
      </w:r>
      <w:r>
        <w:t xml:space="preserve"> diod</w:t>
      </w:r>
      <w:r w:rsidR="008411BF">
        <w:t>ę</w:t>
      </w:r>
      <w:r>
        <w:t xml:space="preserve"> informując</w:t>
      </w:r>
      <w:r w:rsidR="008411BF">
        <w:t>ą</w:t>
      </w:r>
      <w:r>
        <w:t xml:space="preserve"> użytkownika o aktywnej kamerze.</w:t>
      </w:r>
    </w:p>
    <w:p w:rsidR="00416C22" w:rsidRDefault="007E743E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Bateria i zasilanie: czas pracy na baterii min. 380 minut potwierdzony przeprowadzonym testem Bapco MobileMark 25 Battery Life</w:t>
      </w:r>
      <w:r w:rsidRPr="00AF4382">
        <w:t xml:space="preserve">. </w:t>
      </w:r>
      <w:r w:rsidRPr="00845B1C">
        <w:t>Zamawiający żąda załączenia do oferty przedmiotowego środka dowodowego w postaci raportu z oprogramowania testującego potwierdzającego spełnienie przez oferowany laptop żądanej przez Zamawiającego wydajności. Konstrukcja</w:t>
      </w:r>
      <w:r w:rsidRPr="00AF4382">
        <w:t xml:space="preserve"> komputera</w:t>
      </w:r>
      <w:r>
        <w:t xml:space="preserve"> musi umożliwiać demontaż samej baterii lub wszystkich zainstalowanych baterii, samodzielnie bez udziału serwisu oraz bez utraty gwarancji na laptop. Bateria nie może być trwale zespolona z płytą główną.</w:t>
      </w:r>
    </w:p>
    <w:p w:rsidR="009E5976" w:rsidRDefault="00416C22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Zasilanie: z</w:t>
      </w:r>
      <w:r w:rsidR="009E5976">
        <w:t xml:space="preserve">asilacz o mocy min. 65W. </w:t>
      </w:r>
    </w:p>
    <w:p w:rsidR="009E5976" w:rsidRDefault="009E5976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Wag</w:t>
      </w:r>
      <w:r w:rsidR="00416C22">
        <w:t>a: k</w:t>
      </w:r>
      <w:r>
        <w:t xml:space="preserve">omputer </w:t>
      </w:r>
      <w:r w:rsidR="003D0DB1">
        <w:t>łącznie z</w:t>
      </w:r>
      <w:r>
        <w:t xml:space="preserve"> oferowaną baterią </w:t>
      </w:r>
      <w:r w:rsidR="003D0DB1">
        <w:t xml:space="preserve">lub bateriami </w:t>
      </w:r>
      <w:r w:rsidR="00416C22">
        <w:t>nie może ważyć więcej niż</w:t>
      </w:r>
      <w:r>
        <w:t xml:space="preserve"> 1,</w:t>
      </w:r>
      <w:r w:rsidR="00845B1C">
        <w:t>8</w:t>
      </w:r>
      <w:r>
        <w:t xml:space="preserve"> kg</w:t>
      </w:r>
      <w:r w:rsidR="00416C22">
        <w:t>.</w:t>
      </w:r>
    </w:p>
    <w:p w:rsidR="009E5976" w:rsidRDefault="009E5976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Obudowa</w:t>
      </w:r>
      <w:r w:rsidR="00416C22">
        <w:t>:</w:t>
      </w:r>
      <w:r>
        <w:t xml:space="preserve"> wzmocniona, szkielet i zawiasy notebooka wykonany z wzmacnianego metalu. </w:t>
      </w:r>
    </w:p>
    <w:p w:rsidR="009E5976" w:rsidRDefault="009E5976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BIOS</w:t>
      </w:r>
      <w:r w:rsidR="003D0DB1">
        <w:t xml:space="preserve">: </w:t>
      </w:r>
      <w:r>
        <w:t xml:space="preserve">zgodny ze specyfikacją UEFI, pełna obsługa za pomocą klawiatury i myszy.BIOS musi umożliwiać przeprowadzenia inwentaryzacji sprzętowej poprzez wyświetlenie informacji o: wersji BIOS, numerze seryjnym i dacie produkcji komputera, wielkości, prędkości i sposobie obsadzenia zainstalowanej pamięci </w:t>
      </w:r>
      <w:r w:rsidR="00EC263C">
        <w:t>RAM, typie</w:t>
      </w:r>
      <w:r>
        <w:t xml:space="preserve"> zainstalowanego procesora, zainstalowanym dysku twardym (pojemność, model), MAC adresie wbudowanej w płytę główną karty sieciowej.</w:t>
      </w:r>
      <w:r w:rsidR="003D0DB1">
        <w:t xml:space="preserve"> BIOS musi posiadać f</w:t>
      </w:r>
      <w:r>
        <w:t>unkcj</w:t>
      </w:r>
      <w:r w:rsidR="003D0DB1">
        <w:t>ę</w:t>
      </w:r>
      <w:r>
        <w:t xml:space="preserve"> blokowania/odblokowania portów USB</w:t>
      </w:r>
      <w:r w:rsidR="003D0DB1">
        <w:t xml:space="preserve">. BIOS musi umożliwiać ustawienie </w:t>
      </w:r>
      <w:r>
        <w:t>hasła dla administratora oraz użytkownika, po podaniu hasła użytkownik</w:t>
      </w:r>
      <w:r w:rsidR="003D0DB1">
        <w:t xml:space="preserve"> powinien posiadać</w:t>
      </w:r>
      <w:r>
        <w:t xml:space="preserve"> możliwość jedynie odczytania informacji</w:t>
      </w:r>
      <w:r w:rsidR="003D0DB1">
        <w:t xml:space="preserve"> bez </w:t>
      </w:r>
      <w:r>
        <w:t>możliwości wł</w:t>
      </w:r>
      <w:r w:rsidR="003D0DB1">
        <w:t>ączenia/wyłączenia przedmiotowej</w:t>
      </w:r>
      <w:r>
        <w:t xml:space="preserve"> funkcji. </w:t>
      </w:r>
      <w:r w:rsidR="003D0DB1">
        <w:t>Hasła powinny charakteryzować silne parametry</w:t>
      </w:r>
      <w:r>
        <w:t xml:space="preserve"> opatrzone o litery, cyfry i znaki specjalne.</w:t>
      </w:r>
      <w:r w:rsidR="003D0DB1">
        <w:t xml:space="preserve"> BIOS powinien mieć m</w:t>
      </w:r>
      <w:r>
        <w:t xml:space="preserve">ożliwość przypisania numeru nadawanego przez </w:t>
      </w:r>
      <w:r w:rsidR="003D0DB1">
        <w:t>a</w:t>
      </w:r>
      <w:r>
        <w:t>dministratora.</w:t>
      </w:r>
    </w:p>
    <w:p w:rsidR="009E5976" w:rsidRDefault="009E5976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Bezpieczeństwo</w:t>
      </w:r>
      <w:r w:rsidR="00ED2489">
        <w:t xml:space="preserve">: </w:t>
      </w:r>
      <w:r>
        <w:t>System diagnostyczny z graficzny interfejsem dostępny</w:t>
      </w:r>
      <w:r w:rsidR="00ED2489">
        <w:t>m</w:t>
      </w:r>
      <w:r>
        <w:t xml:space="preserve"> z poziomu BIOS lub menu BOOT’owania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internetu</w:t>
      </w:r>
      <w:r w:rsidR="00ED2489">
        <w:t xml:space="preserve">. </w:t>
      </w:r>
      <w:r>
        <w:t>Dedykowany układ szyfrujący TPM 2.0</w:t>
      </w:r>
      <w:r w:rsidR="00ED2489">
        <w:t xml:space="preserve">. </w:t>
      </w:r>
      <w:r>
        <w:t>Złącze na linkę zabezpieczającą przed kradzieżą.</w:t>
      </w:r>
    </w:p>
    <w:p w:rsidR="009E5976" w:rsidRPr="00114B59" w:rsidRDefault="00981705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Dokumenty potwierdzające jakość produktu i sposobu </w:t>
      </w:r>
      <w:r w:rsidR="009E2602">
        <w:t xml:space="preserve">jego </w:t>
      </w:r>
      <w:r>
        <w:t>wykonania</w:t>
      </w:r>
      <w:r w:rsidR="00ED2489">
        <w:t>:</w:t>
      </w:r>
      <w:r w:rsidR="009E5976">
        <w:t xml:space="preserve">Certyfikat ISO 9001 </w:t>
      </w:r>
      <w:r w:rsidR="00ED2489">
        <w:t>lub inny równoważny dokument poświadczający, że producent laptopa opracował, wdrożył i</w:t>
      </w:r>
      <w:r w:rsidR="009E2602">
        <w:t> </w:t>
      </w:r>
      <w:r w:rsidR="00ED2489">
        <w:t xml:space="preserve">certyfikował system zarządzania jakością; </w:t>
      </w:r>
      <w:r w:rsidR="009E5976">
        <w:t xml:space="preserve">Certyfikat ISO 50001 </w:t>
      </w:r>
      <w:r w:rsidR="00ED2489">
        <w:t xml:space="preserve">lub inny równoważny dokument poświadczający, że </w:t>
      </w:r>
      <w:r>
        <w:t xml:space="preserve">producent </w:t>
      </w:r>
      <w:r w:rsidR="00ED2489">
        <w:t xml:space="preserve">sprzętu </w:t>
      </w:r>
      <w:r>
        <w:t>posiada</w:t>
      </w:r>
      <w:r w:rsidR="00ED2489">
        <w:t xml:space="preserve"> system zarządzania energią, zmniejszający zużycie energii, wpływy na środowisko i zwiększający rentowność</w:t>
      </w:r>
      <w:r>
        <w:t xml:space="preserve">; </w:t>
      </w:r>
      <w:r w:rsidR="009E5976">
        <w:t>Deklaracja zgodności CE</w:t>
      </w:r>
      <w:r w:rsidR="009E2602">
        <w:t xml:space="preserve"> lub inny równoważny dokument poświadczający, ze oferowany produkt spełnia wszystkie zasadnicze wymagania zawarte </w:t>
      </w:r>
      <w:r w:rsidR="009E2602">
        <w:rPr>
          <w:rStyle w:val="hgkelc"/>
        </w:rPr>
        <w:t xml:space="preserve">w poszczególnych dyrektywach nowego podejścia przewidujących oznakowanie </w:t>
      </w:r>
      <w:r w:rsidR="009E2602" w:rsidRPr="009E2602">
        <w:rPr>
          <w:rStyle w:val="hgkelc"/>
        </w:rPr>
        <w:t>CE</w:t>
      </w:r>
      <w:r w:rsidRPr="009E2602">
        <w:t>;</w:t>
      </w:r>
      <w:r w:rsidR="009E5976">
        <w:t>Potwierdzenie spełnienia kryteriów środowiskowych, w tym zgodności z</w:t>
      </w:r>
      <w:r w:rsidR="009E2602">
        <w:t> </w:t>
      </w:r>
      <w:r w:rsidR="009E5976">
        <w:t>dyrektywą RoHS Unii Europejskiej o eliminacji substancji niebezpiecznych w postaci oświadczenia producenta jednostki</w:t>
      </w:r>
      <w:r>
        <w:t xml:space="preserve"> lub innego dokumentu potwierdzającego spełnienie kryteriów </w:t>
      </w:r>
      <w:r w:rsidRPr="00114B59">
        <w:t xml:space="preserve">środowiskowych w tym zgodności z dyrektywą RoHS Unii Europejskiej o eliminacji substancji niebezpiecznych. Zamawiający żąda załączenia do oferty przedmiotowych </w:t>
      </w:r>
      <w:r w:rsidR="009E2602" w:rsidRPr="00114B59">
        <w:t xml:space="preserve">środków dowodowych - </w:t>
      </w:r>
      <w:r w:rsidRPr="00114B59">
        <w:t xml:space="preserve">dokumentów potwierdzających spełnienie przez oferowany laptop i jego producenta </w:t>
      </w:r>
      <w:r w:rsidR="00A8599E" w:rsidRPr="00114B59">
        <w:t xml:space="preserve">wymagań </w:t>
      </w:r>
      <w:r w:rsidR="009E2602" w:rsidRPr="00114B59">
        <w:t>w zakresie określonym powy</w:t>
      </w:r>
      <w:r w:rsidR="00D20888" w:rsidRPr="00114B59">
        <w:t>żej.</w:t>
      </w:r>
    </w:p>
    <w:p w:rsidR="000B7DFA" w:rsidRDefault="00D20888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lastRenderedPageBreak/>
        <w:t xml:space="preserve">Oprogramowanie: </w:t>
      </w:r>
      <w:r w:rsidR="00AD1F4B" w:rsidRPr="00AD1F4B">
        <w:t xml:space="preserve">Oferowany </w:t>
      </w:r>
      <w:r w:rsidR="00A8599E">
        <w:t>laptop</w:t>
      </w:r>
      <w:r w:rsidR="00AD1F4B" w:rsidRPr="00AD1F4B">
        <w:t xml:space="preserve"> musi zostać dostarczony z </w:t>
      </w:r>
      <w:r w:rsidR="00DF2BF8">
        <w:t xml:space="preserve">bezterminową </w:t>
      </w:r>
      <w:r w:rsidR="00AD1F4B" w:rsidRPr="00AD1F4B">
        <w:t>licencją oprogramowania systemu operacyjnego klasy Microsoft Windows 11 P</w:t>
      </w:r>
      <w:r w:rsidR="00572DDC">
        <w:t>rofessional</w:t>
      </w:r>
      <w:r w:rsidR="00AD1F4B" w:rsidRPr="00AD1F4B">
        <w:t xml:space="preserve"> lub równoważny.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IPSec v4 i v6; Zlokalizowane w języku polskim, co najmniej następujące elementy: menu, przeglądarka internetowa, pomoc, komunikaty systemowe; Wsparcie dla większości powszechnie używanych urządzeń peryferyjnych (np.: drukarek, urządzeń sieciowych, standardów USB, Plug&amp;Play,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„downgrade” do niższej wersji.</w:t>
      </w:r>
    </w:p>
    <w:p w:rsidR="00AD1F4B" w:rsidRPr="00AD1F4B" w:rsidRDefault="00AD1F4B" w:rsidP="000B7DFA">
      <w:pPr>
        <w:pStyle w:val="Akapitzlist"/>
        <w:spacing w:after="120" w:line="276" w:lineRule="auto"/>
        <w:ind w:left="360" w:right="72"/>
        <w:jc w:val="both"/>
      </w:pPr>
      <w:r>
        <w:t xml:space="preserve">Oferowany komputer musi zostać </w:t>
      </w:r>
      <w:r w:rsidR="0097752F">
        <w:t>dostarczony z bezterminową licencją oprogramowania ułatwiającego współpracę z tabletem i</w:t>
      </w:r>
      <w:r w:rsidR="00B01012">
        <w:t> </w:t>
      </w:r>
      <w:r w:rsidR="0097752F">
        <w:t xml:space="preserve">telefonem wyposażonym w system operacyjny Android (od wersji </w:t>
      </w:r>
      <w:r w:rsidR="000B7DFA">
        <w:t>6</w:t>
      </w:r>
      <w:r w:rsidR="0097752F">
        <w:t>) oraz system operacyjny IOS</w:t>
      </w:r>
      <w:r w:rsidR="000B7DFA">
        <w:t xml:space="preserve"> (od wersji 11)</w:t>
      </w:r>
      <w:r w:rsidR="0097752F">
        <w:t xml:space="preserve"> umożliwiające w szczególności</w:t>
      </w:r>
      <w:r w:rsidR="00B01012">
        <w:t>:</w:t>
      </w:r>
      <w:r w:rsidR="0097752F">
        <w:t xml:space="preserve"> bezprzewodowe przenoszenie </w:t>
      </w:r>
      <w:r w:rsidR="00B01012">
        <w:t>dokumentów, zdjęć, plików multimedialnych; w</w:t>
      </w:r>
      <w:r w:rsidR="00B01012" w:rsidRPr="00B01012">
        <w:t>ysyłanie i</w:t>
      </w:r>
      <w:r w:rsidR="000B7DFA">
        <w:t> </w:t>
      </w:r>
      <w:r w:rsidR="00B01012" w:rsidRPr="00B01012">
        <w:t>odbieranie wiadomości</w:t>
      </w:r>
      <w:r w:rsidR="00B01012">
        <w:t xml:space="preserve"> przez telefon z poziomu komputera; odbieranie i wykonywanie połączeń przez telefon z poziomu komputera przy wykorzystaniu głośników i mikrofonu komputerowego; tworzenie kopii lustrzanej telefonu na komputerze.</w:t>
      </w:r>
    </w:p>
    <w:p w:rsidR="009E5976" w:rsidRDefault="00B01012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W</w:t>
      </w:r>
      <w:r w:rsidR="009E5976">
        <w:t>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</w:r>
      <w:r>
        <w:t>.</w:t>
      </w:r>
    </w:p>
    <w:p w:rsidR="009E5976" w:rsidRDefault="00B01012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Wymagania dodatkowe: z</w:t>
      </w:r>
      <w:r w:rsidR="009E5976">
        <w:t>integrowana kartasieci WLAN 802.11AC</w:t>
      </w:r>
      <w:r>
        <w:t>;</w:t>
      </w:r>
      <w:r w:rsidR="009E5976">
        <w:t xml:space="preserve"> moduł bluetooth</w:t>
      </w:r>
      <w:r>
        <w:t>; k</w:t>
      </w:r>
      <w:r w:rsidR="009E5976">
        <w:t>lawiatura z wbudowanym podświetleniem (układ US - QWERTY) z wydzieloną klawiaturą numeryczną</w:t>
      </w:r>
      <w:r>
        <w:t>;</w:t>
      </w:r>
      <w:r w:rsidR="009E5976">
        <w:t xml:space="preserve"> touchpad z strefą przewijania w pionie, poziomie wraz z obsługą gestów.</w:t>
      </w:r>
    </w:p>
    <w:p w:rsidR="009E5976" w:rsidRDefault="000B7DFA" w:rsidP="00B2207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lastRenderedPageBreak/>
        <w:t xml:space="preserve">Gwarancja: min. </w:t>
      </w:r>
      <w:r w:rsidR="00994BFB">
        <w:t>24 miesiące</w:t>
      </w:r>
      <w:r w:rsidR="009E5976">
        <w:t>gwarancj</w:t>
      </w:r>
      <w:r>
        <w:t>i</w:t>
      </w:r>
      <w:r w:rsidR="009E5976">
        <w:t xml:space="preserve"> producenta świadczona na miejscu u </w:t>
      </w:r>
      <w:r>
        <w:t>użytkownika końcowego</w:t>
      </w:r>
      <w:r w:rsidR="009E5976">
        <w:t>. Czas reakcji serwisu - do końca następnego dnia roboczego. Dedykowany portal producenta do zgłaszania awarii lub usterek, możliwość samodzielnego zamawiania zamiennych komponentów oraz sprawdzenie okresu gwarancji, fabrycznej konfiguracji.</w:t>
      </w:r>
    </w:p>
    <w:sectPr w:rsidR="009E5976" w:rsidSect="001B6D1A">
      <w:footerReference w:type="default" r:id="rId9"/>
      <w:headerReference w:type="first" r:id="rId10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E6" w:rsidRDefault="00082AE6" w:rsidP="00C145D9">
      <w:pPr>
        <w:spacing w:after="0" w:line="240" w:lineRule="auto"/>
      </w:pPr>
      <w:r>
        <w:separator/>
      </w:r>
    </w:p>
  </w:endnote>
  <w:endnote w:type="continuationSeparator" w:id="1">
    <w:p w:rsidR="00082AE6" w:rsidRDefault="00082AE6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18405"/>
      <w:docPartObj>
        <w:docPartGallery w:val="Page Numbers (Bottom of Page)"/>
        <w:docPartUnique/>
      </w:docPartObj>
    </w:sdtPr>
    <w:sdtContent>
      <w:p w:rsidR="00B25A26" w:rsidRDefault="00643919">
        <w:pPr>
          <w:pStyle w:val="Stopka"/>
          <w:jc w:val="right"/>
        </w:pPr>
        <w:r>
          <w:fldChar w:fldCharType="begin"/>
        </w:r>
        <w:r w:rsidR="00B25A26">
          <w:instrText>PAGE   \* MERGEFORMAT</w:instrText>
        </w:r>
        <w:r>
          <w:fldChar w:fldCharType="separate"/>
        </w:r>
        <w:r w:rsidR="003D4C3B">
          <w:rPr>
            <w:noProof/>
          </w:rPr>
          <w:t>2</w:t>
        </w:r>
        <w:r>
          <w:fldChar w:fldCharType="end"/>
        </w:r>
      </w:p>
    </w:sdtContent>
  </w:sdt>
  <w:p w:rsidR="00B25A26" w:rsidRDefault="00B25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E6" w:rsidRDefault="00082AE6" w:rsidP="00C145D9">
      <w:pPr>
        <w:spacing w:after="0" w:line="240" w:lineRule="auto"/>
      </w:pPr>
      <w:r>
        <w:separator/>
      </w:r>
    </w:p>
  </w:footnote>
  <w:footnote w:type="continuationSeparator" w:id="1">
    <w:p w:rsidR="00082AE6" w:rsidRDefault="00082AE6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26" w:rsidRDefault="00B25A26" w:rsidP="0016048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A26" w:rsidRDefault="00B25A26" w:rsidP="0016048D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:rsidR="00B25A26" w:rsidRDefault="00B25A26" w:rsidP="0016048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">
    <w:nsid w:val="093C7082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49D"/>
    <w:multiLevelType w:val="hybridMultilevel"/>
    <w:tmpl w:val="DBA26686"/>
    <w:lvl w:ilvl="0" w:tplc="C2B8AD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66D38"/>
    <w:multiLevelType w:val="multilevel"/>
    <w:tmpl w:val="BB16E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FF73B9"/>
    <w:multiLevelType w:val="hybridMultilevel"/>
    <w:tmpl w:val="F0D82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C3A28"/>
    <w:multiLevelType w:val="hybridMultilevel"/>
    <w:tmpl w:val="C772E7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DC7CFE"/>
    <w:multiLevelType w:val="hybridMultilevel"/>
    <w:tmpl w:val="F0D82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271E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4E6580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7549B"/>
    <w:multiLevelType w:val="hybridMultilevel"/>
    <w:tmpl w:val="F0D82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B3B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B60E2B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D4C29"/>
    <w:multiLevelType w:val="hybridMultilevel"/>
    <w:tmpl w:val="F0D82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C2E40C1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597907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29718C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935B8D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945EC7"/>
    <w:multiLevelType w:val="multilevel"/>
    <w:tmpl w:val="17CA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6350447"/>
    <w:multiLevelType w:val="hybridMultilevel"/>
    <w:tmpl w:val="A5EE0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D5A17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B508E4"/>
    <w:multiLevelType w:val="hybridMultilevel"/>
    <w:tmpl w:val="F0D82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5843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8B17F3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D0665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B938BF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FD5E22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F57B0E"/>
    <w:multiLevelType w:val="multilevel"/>
    <w:tmpl w:val="16C86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32A5C8F"/>
    <w:multiLevelType w:val="hybridMultilevel"/>
    <w:tmpl w:val="6C8823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B554DA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F60FC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F47936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9D532CA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B3052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16"/>
  </w:num>
  <w:num w:numId="5">
    <w:abstractNumId w:val="10"/>
  </w:num>
  <w:num w:numId="6">
    <w:abstractNumId w:val="20"/>
  </w:num>
  <w:num w:numId="7">
    <w:abstractNumId w:val="27"/>
  </w:num>
  <w:num w:numId="8">
    <w:abstractNumId w:val="15"/>
  </w:num>
  <w:num w:numId="9">
    <w:abstractNumId w:val="3"/>
  </w:num>
  <w:num w:numId="10">
    <w:abstractNumId w:val="31"/>
  </w:num>
  <w:num w:numId="11">
    <w:abstractNumId w:val="21"/>
  </w:num>
  <w:num w:numId="12">
    <w:abstractNumId w:val="17"/>
  </w:num>
  <w:num w:numId="13">
    <w:abstractNumId w:val="11"/>
  </w:num>
  <w:num w:numId="14">
    <w:abstractNumId w:val="24"/>
  </w:num>
  <w:num w:numId="15">
    <w:abstractNumId w:val="8"/>
  </w:num>
  <w:num w:numId="16">
    <w:abstractNumId w:val="14"/>
  </w:num>
  <w:num w:numId="17">
    <w:abstractNumId w:val="6"/>
  </w:num>
  <w:num w:numId="18">
    <w:abstractNumId w:val="28"/>
  </w:num>
  <w:num w:numId="19">
    <w:abstractNumId w:val="25"/>
  </w:num>
  <w:num w:numId="20">
    <w:abstractNumId w:val="19"/>
  </w:num>
  <w:num w:numId="21">
    <w:abstractNumId w:val="30"/>
  </w:num>
  <w:num w:numId="22">
    <w:abstractNumId w:val="4"/>
  </w:num>
  <w:num w:numId="23">
    <w:abstractNumId w:val="2"/>
  </w:num>
  <w:num w:numId="24">
    <w:abstractNumId w:val="7"/>
  </w:num>
  <w:num w:numId="25">
    <w:abstractNumId w:val="35"/>
  </w:num>
  <w:num w:numId="26">
    <w:abstractNumId w:val="9"/>
  </w:num>
  <w:num w:numId="27">
    <w:abstractNumId w:val="34"/>
  </w:num>
  <w:num w:numId="28">
    <w:abstractNumId w:val="12"/>
  </w:num>
  <w:num w:numId="29">
    <w:abstractNumId w:val="36"/>
  </w:num>
  <w:num w:numId="30">
    <w:abstractNumId w:val="32"/>
  </w:num>
  <w:num w:numId="31">
    <w:abstractNumId w:val="29"/>
  </w:num>
  <w:num w:numId="32">
    <w:abstractNumId w:val="18"/>
  </w:num>
  <w:num w:numId="33">
    <w:abstractNumId w:val="26"/>
  </w:num>
  <w:num w:numId="34">
    <w:abstractNumId w:val="23"/>
  </w:num>
  <w:num w:numId="35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267E0"/>
    <w:rsid w:val="000025CB"/>
    <w:rsid w:val="00002C4B"/>
    <w:rsid w:val="00003C27"/>
    <w:rsid w:val="0002122A"/>
    <w:rsid w:val="00023C97"/>
    <w:rsid w:val="00024790"/>
    <w:rsid w:val="000301D6"/>
    <w:rsid w:val="000419CA"/>
    <w:rsid w:val="000456A8"/>
    <w:rsid w:val="00051B89"/>
    <w:rsid w:val="00061243"/>
    <w:rsid w:val="00064A5A"/>
    <w:rsid w:val="00072F15"/>
    <w:rsid w:val="00075671"/>
    <w:rsid w:val="00080B32"/>
    <w:rsid w:val="00081BB2"/>
    <w:rsid w:val="00082AE6"/>
    <w:rsid w:val="00084004"/>
    <w:rsid w:val="00090CE9"/>
    <w:rsid w:val="000A0E1D"/>
    <w:rsid w:val="000A11BF"/>
    <w:rsid w:val="000A50DD"/>
    <w:rsid w:val="000A5D94"/>
    <w:rsid w:val="000B213B"/>
    <w:rsid w:val="000B47F1"/>
    <w:rsid w:val="000B50ED"/>
    <w:rsid w:val="000B7DFA"/>
    <w:rsid w:val="000D362E"/>
    <w:rsid w:val="000E4FA4"/>
    <w:rsid w:val="000F5A39"/>
    <w:rsid w:val="000F5A99"/>
    <w:rsid w:val="000F6B70"/>
    <w:rsid w:val="001007B6"/>
    <w:rsid w:val="00100A7B"/>
    <w:rsid w:val="001014F0"/>
    <w:rsid w:val="00106B10"/>
    <w:rsid w:val="00113E4F"/>
    <w:rsid w:val="00114877"/>
    <w:rsid w:val="00114B59"/>
    <w:rsid w:val="00120A44"/>
    <w:rsid w:val="00125C8B"/>
    <w:rsid w:val="0013109C"/>
    <w:rsid w:val="00137ADD"/>
    <w:rsid w:val="00141191"/>
    <w:rsid w:val="00151E74"/>
    <w:rsid w:val="001554D0"/>
    <w:rsid w:val="0016048D"/>
    <w:rsid w:val="0016221D"/>
    <w:rsid w:val="0016488E"/>
    <w:rsid w:val="001670E0"/>
    <w:rsid w:val="00172A58"/>
    <w:rsid w:val="00172FDB"/>
    <w:rsid w:val="00186EAC"/>
    <w:rsid w:val="00187E7D"/>
    <w:rsid w:val="00194321"/>
    <w:rsid w:val="00196249"/>
    <w:rsid w:val="001A4240"/>
    <w:rsid w:val="001B3488"/>
    <w:rsid w:val="001B3764"/>
    <w:rsid w:val="001B6D1A"/>
    <w:rsid w:val="001C3DA3"/>
    <w:rsid w:val="001C7B61"/>
    <w:rsid w:val="001D7B10"/>
    <w:rsid w:val="001E1CB8"/>
    <w:rsid w:val="001E66F8"/>
    <w:rsid w:val="001E6CB1"/>
    <w:rsid w:val="001E7EC8"/>
    <w:rsid w:val="001F033F"/>
    <w:rsid w:val="001F1502"/>
    <w:rsid w:val="00200BCE"/>
    <w:rsid w:val="00201DBE"/>
    <w:rsid w:val="00206B38"/>
    <w:rsid w:val="00214330"/>
    <w:rsid w:val="002151C6"/>
    <w:rsid w:val="00220ED3"/>
    <w:rsid w:val="00240ACD"/>
    <w:rsid w:val="002420F7"/>
    <w:rsid w:val="0024377D"/>
    <w:rsid w:val="0025037E"/>
    <w:rsid w:val="00251D5A"/>
    <w:rsid w:val="002539B9"/>
    <w:rsid w:val="002540D7"/>
    <w:rsid w:val="00254339"/>
    <w:rsid w:val="00255CF1"/>
    <w:rsid w:val="00267FC2"/>
    <w:rsid w:val="00286A33"/>
    <w:rsid w:val="002874D7"/>
    <w:rsid w:val="002879FC"/>
    <w:rsid w:val="002950BD"/>
    <w:rsid w:val="002964DC"/>
    <w:rsid w:val="002A29CD"/>
    <w:rsid w:val="002A5EE6"/>
    <w:rsid w:val="002A75FC"/>
    <w:rsid w:val="002B3938"/>
    <w:rsid w:val="002B5394"/>
    <w:rsid w:val="002B5EC7"/>
    <w:rsid w:val="002C2820"/>
    <w:rsid w:val="002C3449"/>
    <w:rsid w:val="002D35FD"/>
    <w:rsid w:val="002E4F51"/>
    <w:rsid w:val="002E5A8A"/>
    <w:rsid w:val="002E6053"/>
    <w:rsid w:val="002E732E"/>
    <w:rsid w:val="002F0CA4"/>
    <w:rsid w:val="002F3E45"/>
    <w:rsid w:val="00310D22"/>
    <w:rsid w:val="00317A9B"/>
    <w:rsid w:val="0032519E"/>
    <w:rsid w:val="00325DD0"/>
    <w:rsid w:val="0032764B"/>
    <w:rsid w:val="0033175B"/>
    <w:rsid w:val="00333187"/>
    <w:rsid w:val="00337FB9"/>
    <w:rsid w:val="00345BBE"/>
    <w:rsid w:val="00350028"/>
    <w:rsid w:val="003531F1"/>
    <w:rsid w:val="00353560"/>
    <w:rsid w:val="003556EF"/>
    <w:rsid w:val="00361C88"/>
    <w:rsid w:val="00363536"/>
    <w:rsid w:val="00374DAB"/>
    <w:rsid w:val="00382D6B"/>
    <w:rsid w:val="003938FC"/>
    <w:rsid w:val="0039477E"/>
    <w:rsid w:val="00397668"/>
    <w:rsid w:val="003A1FC0"/>
    <w:rsid w:val="003B456C"/>
    <w:rsid w:val="003C5770"/>
    <w:rsid w:val="003C670F"/>
    <w:rsid w:val="003D0DB1"/>
    <w:rsid w:val="003D1D71"/>
    <w:rsid w:val="003D4C3B"/>
    <w:rsid w:val="003D7AE4"/>
    <w:rsid w:val="003E31A7"/>
    <w:rsid w:val="003E5E27"/>
    <w:rsid w:val="003F229D"/>
    <w:rsid w:val="003F642D"/>
    <w:rsid w:val="003F6591"/>
    <w:rsid w:val="0040139E"/>
    <w:rsid w:val="00402780"/>
    <w:rsid w:val="0041488C"/>
    <w:rsid w:val="00416716"/>
    <w:rsid w:val="00416C22"/>
    <w:rsid w:val="004221F0"/>
    <w:rsid w:val="00422B2C"/>
    <w:rsid w:val="00422E49"/>
    <w:rsid w:val="0042754C"/>
    <w:rsid w:val="00433417"/>
    <w:rsid w:val="004409EE"/>
    <w:rsid w:val="00451199"/>
    <w:rsid w:val="00452381"/>
    <w:rsid w:val="00456429"/>
    <w:rsid w:val="00462B77"/>
    <w:rsid w:val="00462C21"/>
    <w:rsid w:val="004644E7"/>
    <w:rsid w:val="00474ECF"/>
    <w:rsid w:val="00480586"/>
    <w:rsid w:val="00480E6A"/>
    <w:rsid w:val="0048296A"/>
    <w:rsid w:val="00484CA4"/>
    <w:rsid w:val="004853DB"/>
    <w:rsid w:val="00486C40"/>
    <w:rsid w:val="004876B1"/>
    <w:rsid w:val="004A0FE8"/>
    <w:rsid w:val="004A4685"/>
    <w:rsid w:val="004B0ADD"/>
    <w:rsid w:val="004C0BBF"/>
    <w:rsid w:val="004C1E63"/>
    <w:rsid w:val="004C3A56"/>
    <w:rsid w:val="004C4CDA"/>
    <w:rsid w:val="004C76B2"/>
    <w:rsid w:val="004D1B42"/>
    <w:rsid w:val="004E6315"/>
    <w:rsid w:val="004F2683"/>
    <w:rsid w:val="004F6CF2"/>
    <w:rsid w:val="004F7CC6"/>
    <w:rsid w:val="00502880"/>
    <w:rsid w:val="00507684"/>
    <w:rsid w:val="00507DDB"/>
    <w:rsid w:val="00530381"/>
    <w:rsid w:val="00535F83"/>
    <w:rsid w:val="00537AA3"/>
    <w:rsid w:val="00537FA9"/>
    <w:rsid w:val="00543610"/>
    <w:rsid w:val="00544589"/>
    <w:rsid w:val="0055413E"/>
    <w:rsid w:val="0055526C"/>
    <w:rsid w:val="00557E15"/>
    <w:rsid w:val="00565A33"/>
    <w:rsid w:val="00567427"/>
    <w:rsid w:val="00567B8C"/>
    <w:rsid w:val="00572DDC"/>
    <w:rsid w:val="00581796"/>
    <w:rsid w:val="00582953"/>
    <w:rsid w:val="00591D9A"/>
    <w:rsid w:val="00592CEA"/>
    <w:rsid w:val="00594F8B"/>
    <w:rsid w:val="005A1E02"/>
    <w:rsid w:val="005B1BFD"/>
    <w:rsid w:val="005B2650"/>
    <w:rsid w:val="005B4EA1"/>
    <w:rsid w:val="005C5BA5"/>
    <w:rsid w:val="005C7B7F"/>
    <w:rsid w:val="005D097B"/>
    <w:rsid w:val="005D6CDB"/>
    <w:rsid w:val="005E1945"/>
    <w:rsid w:val="005F1C88"/>
    <w:rsid w:val="006003F1"/>
    <w:rsid w:val="0060086D"/>
    <w:rsid w:val="00601BD9"/>
    <w:rsid w:val="00604289"/>
    <w:rsid w:val="0060579E"/>
    <w:rsid w:val="00605855"/>
    <w:rsid w:val="00614111"/>
    <w:rsid w:val="006176C3"/>
    <w:rsid w:val="00623FD8"/>
    <w:rsid w:val="00624344"/>
    <w:rsid w:val="006243CD"/>
    <w:rsid w:val="006270B2"/>
    <w:rsid w:val="006326A2"/>
    <w:rsid w:val="006407FE"/>
    <w:rsid w:val="00643919"/>
    <w:rsid w:val="006468BC"/>
    <w:rsid w:val="006470A2"/>
    <w:rsid w:val="00660306"/>
    <w:rsid w:val="00661062"/>
    <w:rsid w:val="0067697B"/>
    <w:rsid w:val="00677F33"/>
    <w:rsid w:val="00690B33"/>
    <w:rsid w:val="00695D55"/>
    <w:rsid w:val="006B3298"/>
    <w:rsid w:val="006B6456"/>
    <w:rsid w:val="006C183E"/>
    <w:rsid w:val="006E556B"/>
    <w:rsid w:val="006F11AC"/>
    <w:rsid w:val="006F208E"/>
    <w:rsid w:val="006F3A75"/>
    <w:rsid w:val="006F4902"/>
    <w:rsid w:val="006F5241"/>
    <w:rsid w:val="00701ED4"/>
    <w:rsid w:val="00703118"/>
    <w:rsid w:val="00710A79"/>
    <w:rsid w:val="00714587"/>
    <w:rsid w:val="00721463"/>
    <w:rsid w:val="007248BF"/>
    <w:rsid w:val="0072647B"/>
    <w:rsid w:val="00736775"/>
    <w:rsid w:val="00741087"/>
    <w:rsid w:val="00750DAF"/>
    <w:rsid w:val="007702C4"/>
    <w:rsid w:val="00771245"/>
    <w:rsid w:val="007715AD"/>
    <w:rsid w:val="00773840"/>
    <w:rsid w:val="007923D6"/>
    <w:rsid w:val="00793FD6"/>
    <w:rsid w:val="007969D0"/>
    <w:rsid w:val="007B4DF7"/>
    <w:rsid w:val="007C39A6"/>
    <w:rsid w:val="007D2126"/>
    <w:rsid w:val="007D21F2"/>
    <w:rsid w:val="007E0C6D"/>
    <w:rsid w:val="007E48F1"/>
    <w:rsid w:val="007E7428"/>
    <w:rsid w:val="007E743E"/>
    <w:rsid w:val="007E76B8"/>
    <w:rsid w:val="008000F1"/>
    <w:rsid w:val="00802987"/>
    <w:rsid w:val="00810533"/>
    <w:rsid w:val="00811298"/>
    <w:rsid w:val="00811354"/>
    <w:rsid w:val="00813F41"/>
    <w:rsid w:val="0082672D"/>
    <w:rsid w:val="00830DDB"/>
    <w:rsid w:val="00835CE6"/>
    <w:rsid w:val="00837A33"/>
    <w:rsid w:val="008407E2"/>
    <w:rsid w:val="008411BF"/>
    <w:rsid w:val="0084124D"/>
    <w:rsid w:val="0084313D"/>
    <w:rsid w:val="00843C0B"/>
    <w:rsid w:val="00843F36"/>
    <w:rsid w:val="00844DBF"/>
    <w:rsid w:val="00845B1C"/>
    <w:rsid w:val="0084699D"/>
    <w:rsid w:val="008653F7"/>
    <w:rsid w:val="00876907"/>
    <w:rsid w:val="00890E77"/>
    <w:rsid w:val="00891C5F"/>
    <w:rsid w:val="008924B2"/>
    <w:rsid w:val="00893CD3"/>
    <w:rsid w:val="00893FC9"/>
    <w:rsid w:val="00895FD6"/>
    <w:rsid w:val="008A0F17"/>
    <w:rsid w:val="008A38F1"/>
    <w:rsid w:val="008A5C0C"/>
    <w:rsid w:val="008B0675"/>
    <w:rsid w:val="008C1161"/>
    <w:rsid w:val="008C2CEA"/>
    <w:rsid w:val="008C5ABE"/>
    <w:rsid w:val="008C6019"/>
    <w:rsid w:val="008C7599"/>
    <w:rsid w:val="008D0C50"/>
    <w:rsid w:val="008D5C6C"/>
    <w:rsid w:val="008E0E6A"/>
    <w:rsid w:val="008E2757"/>
    <w:rsid w:val="008E3CB7"/>
    <w:rsid w:val="008F208F"/>
    <w:rsid w:val="00901138"/>
    <w:rsid w:val="009132EC"/>
    <w:rsid w:val="009175AF"/>
    <w:rsid w:val="00917A93"/>
    <w:rsid w:val="00930102"/>
    <w:rsid w:val="00931BAA"/>
    <w:rsid w:val="00934027"/>
    <w:rsid w:val="00944234"/>
    <w:rsid w:val="00963BCF"/>
    <w:rsid w:val="00965710"/>
    <w:rsid w:val="00966CF8"/>
    <w:rsid w:val="00976328"/>
    <w:rsid w:val="0097752F"/>
    <w:rsid w:val="0098155C"/>
    <w:rsid w:val="00981705"/>
    <w:rsid w:val="00994BFB"/>
    <w:rsid w:val="00994EFC"/>
    <w:rsid w:val="00996DCA"/>
    <w:rsid w:val="009A0A1B"/>
    <w:rsid w:val="009A6D5B"/>
    <w:rsid w:val="009A7265"/>
    <w:rsid w:val="009B5337"/>
    <w:rsid w:val="009B755D"/>
    <w:rsid w:val="009C12F2"/>
    <w:rsid w:val="009C56B4"/>
    <w:rsid w:val="009C650D"/>
    <w:rsid w:val="009E162B"/>
    <w:rsid w:val="009E2602"/>
    <w:rsid w:val="009E3494"/>
    <w:rsid w:val="009E5330"/>
    <w:rsid w:val="009E5976"/>
    <w:rsid w:val="009E5B74"/>
    <w:rsid w:val="00A02FE9"/>
    <w:rsid w:val="00A102F8"/>
    <w:rsid w:val="00A1221F"/>
    <w:rsid w:val="00A213A3"/>
    <w:rsid w:val="00A350F6"/>
    <w:rsid w:val="00A46045"/>
    <w:rsid w:val="00A46401"/>
    <w:rsid w:val="00A6116D"/>
    <w:rsid w:val="00A67C80"/>
    <w:rsid w:val="00A67CFC"/>
    <w:rsid w:val="00A70752"/>
    <w:rsid w:val="00A7626B"/>
    <w:rsid w:val="00A77556"/>
    <w:rsid w:val="00A808A3"/>
    <w:rsid w:val="00A81FC8"/>
    <w:rsid w:val="00A8599E"/>
    <w:rsid w:val="00A85FC1"/>
    <w:rsid w:val="00A873C7"/>
    <w:rsid w:val="00A922E9"/>
    <w:rsid w:val="00A94D03"/>
    <w:rsid w:val="00A95C4A"/>
    <w:rsid w:val="00A975DA"/>
    <w:rsid w:val="00AB0C4C"/>
    <w:rsid w:val="00AB330D"/>
    <w:rsid w:val="00AB7A2D"/>
    <w:rsid w:val="00AD0F66"/>
    <w:rsid w:val="00AD1F4B"/>
    <w:rsid w:val="00AD3B23"/>
    <w:rsid w:val="00AD6145"/>
    <w:rsid w:val="00AE0208"/>
    <w:rsid w:val="00AE1379"/>
    <w:rsid w:val="00AE457C"/>
    <w:rsid w:val="00AE6F02"/>
    <w:rsid w:val="00AF1BC8"/>
    <w:rsid w:val="00B000EA"/>
    <w:rsid w:val="00B01012"/>
    <w:rsid w:val="00B030C3"/>
    <w:rsid w:val="00B03D91"/>
    <w:rsid w:val="00B07478"/>
    <w:rsid w:val="00B13A27"/>
    <w:rsid w:val="00B17FD7"/>
    <w:rsid w:val="00B22070"/>
    <w:rsid w:val="00B22EAB"/>
    <w:rsid w:val="00B25A26"/>
    <w:rsid w:val="00B32600"/>
    <w:rsid w:val="00B32D61"/>
    <w:rsid w:val="00B368B5"/>
    <w:rsid w:val="00B431A8"/>
    <w:rsid w:val="00B43982"/>
    <w:rsid w:val="00B5349C"/>
    <w:rsid w:val="00B60EED"/>
    <w:rsid w:val="00B6454D"/>
    <w:rsid w:val="00B66C49"/>
    <w:rsid w:val="00B7038E"/>
    <w:rsid w:val="00B72351"/>
    <w:rsid w:val="00B72CE3"/>
    <w:rsid w:val="00B73F52"/>
    <w:rsid w:val="00B75175"/>
    <w:rsid w:val="00B7608D"/>
    <w:rsid w:val="00B80E03"/>
    <w:rsid w:val="00B85D63"/>
    <w:rsid w:val="00B86DD1"/>
    <w:rsid w:val="00B96F4F"/>
    <w:rsid w:val="00BA00F6"/>
    <w:rsid w:val="00BB3DA1"/>
    <w:rsid w:val="00BB5213"/>
    <w:rsid w:val="00BC750A"/>
    <w:rsid w:val="00BD4337"/>
    <w:rsid w:val="00BF5590"/>
    <w:rsid w:val="00BF71C5"/>
    <w:rsid w:val="00C00D9F"/>
    <w:rsid w:val="00C01C08"/>
    <w:rsid w:val="00C02A86"/>
    <w:rsid w:val="00C11C36"/>
    <w:rsid w:val="00C124B7"/>
    <w:rsid w:val="00C12FC6"/>
    <w:rsid w:val="00C145D9"/>
    <w:rsid w:val="00C15EFE"/>
    <w:rsid w:val="00C17C6E"/>
    <w:rsid w:val="00C20A81"/>
    <w:rsid w:val="00C2530E"/>
    <w:rsid w:val="00C267E0"/>
    <w:rsid w:val="00C30A6F"/>
    <w:rsid w:val="00C326C6"/>
    <w:rsid w:val="00C33E9A"/>
    <w:rsid w:val="00C34491"/>
    <w:rsid w:val="00C3564F"/>
    <w:rsid w:val="00C441F5"/>
    <w:rsid w:val="00C46E2E"/>
    <w:rsid w:val="00C55936"/>
    <w:rsid w:val="00C55C54"/>
    <w:rsid w:val="00C5611A"/>
    <w:rsid w:val="00C61300"/>
    <w:rsid w:val="00C66A0B"/>
    <w:rsid w:val="00C71CAE"/>
    <w:rsid w:val="00C80EA6"/>
    <w:rsid w:val="00C8644F"/>
    <w:rsid w:val="00C86AFE"/>
    <w:rsid w:val="00C97B6B"/>
    <w:rsid w:val="00CA1984"/>
    <w:rsid w:val="00CA6F33"/>
    <w:rsid w:val="00CB32D8"/>
    <w:rsid w:val="00CC183E"/>
    <w:rsid w:val="00CC38D4"/>
    <w:rsid w:val="00CD5681"/>
    <w:rsid w:val="00CD6C33"/>
    <w:rsid w:val="00CE172D"/>
    <w:rsid w:val="00CE50E0"/>
    <w:rsid w:val="00CF74F0"/>
    <w:rsid w:val="00D108C1"/>
    <w:rsid w:val="00D16A19"/>
    <w:rsid w:val="00D20888"/>
    <w:rsid w:val="00D2178D"/>
    <w:rsid w:val="00D306A9"/>
    <w:rsid w:val="00D3071F"/>
    <w:rsid w:val="00D33C10"/>
    <w:rsid w:val="00D41D95"/>
    <w:rsid w:val="00D42924"/>
    <w:rsid w:val="00D432CC"/>
    <w:rsid w:val="00D5755A"/>
    <w:rsid w:val="00D61E7D"/>
    <w:rsid w:val="00D65740"/>
    <w:rsid w:val="00D66A13"/>
    <w:rsid w:val="00D7316B"/>
    <w:rsid w:val="00D75018"/>
    <w:rsid w:val="00D75233"/>
    <w:rsid w:val="00D80939"/>
    <w:rsid w:val="00D82CD2"/>
    <w:rsid w:val="00D85B0C"/>
    <w:rsid w:val="00DA5B7F"/>
    <w:rsid w:val="00DB0418"/>
    <w:rsid w:val="00DC02A4"/>
    <w:rsid w:val="00DC539D"/>
    <w:rsid w:val="00DC5C94"/>
    <w:rsid w:val="00DD7A0A"/>
    <w:rsid w:val="00DD7EA1"/>
    <w:rsid w:val="00DE674C"/>
    <w:rsid w:val="00DF01E9"/>
    <w:rsid w:val="00DF2BF8"/>
    <w:rsid w:val="00DF304E"/>
    <w:rsid w:val="00DF57B7"/>
    <w:rsid w:val="00E028D1"/>
    <w:rsid w:val="00E03A88"/>
    <w:rsid w:val="00E06B99"/>
    <w:rsid w:val="00E205C9"/>
    <w:rsid w:val="00E27FFD"/>
    <w:rsid w:val="00E30195"/>
    <w:rsid w:val="00E30491"/>
    <w:rsid w:val="00E309A9"/>
    <w:rsid w:val="00E31F1A"/>
    <w:rsid w:val="00E34071"/>
    <w:rsid w:val="00E52257"/>
    <w:rsid w:val="00E61EA8"/>
    <w:rsid w:val="00E634DA"/>
    <w:rsid w:val="00E6489E"/>
    <w:rsid w:val="00E73C02"/>
    <w:rsid w:val="00E9046D"/>
    <w:rsid w:val="00E957DB"/>
    <w:rsid w:val="00EA571B"/>
    <w:rsid w:val="00EB422E"/>
    <w:rsid w:val="00EC084C"/>
    <w:rsid w:val="00EC1605"/>
    <w:rsid w:val="00EC263C"/>
    <w:rsid w:val="00EC4A1A"/>
    <w:rsid w:val="00EC6040"/>
    <w:rsid w:val="00EC74D4"/>
    <w:rsid w:val="00ED1876"/>
    <w:rsid w:val="00ED2489"/>
    <w:rsid w:val="00EE4719"/>
    <w:rsid w:val="00EF3894"/>
    <w:rsid w:val="00F01ACB"/>
    <w:rsid w:val="00F034E6"/>
    <w:rsid w:val="00F154B0"/>
    <w:rsid w:val="00F20454"/>
    <w:rsid w:val="00F20B73"/>
    <w:rsid w:val="00F21786"/>
    <w:rsid w:val="00F27464"/>
    <w:rsid w:val="00F27C99"/>
    <w:rsid w:val="00F313C2"/>
    <w:rsid w:val="00F347E5"/>
    <w:rsid w:val="00F3489E"/>
    <w:rsid w:val="00F34B0D"/>
    <w:rsid w:val="00F432A6"/>
    <w:rsid w:val="00F44220"/>
    <w:rsid w:val="00F60934"/>
    <w:rsid w:val="00F62372"/>
    <w:rsid w:val="00F6779D"/>
    <w:rsid w:val="00F678A0"/>
    <w:rsid w:val="00F72E97"/>
    <w:rsid w:val="00F74352"/>
    <w:rsid w:val="00F87597"/>
    <w:rsid w:val="00FA0585"/>
    <w:rsid w:val="00FA2649"/>
    <w:rsid w:val="00FB0F6C"/>
    <w:rsid w:val="00FB3B00"/>
    <w:rsid w:val="00FB51C3"/>
    <w:rsid w:val="00FB5D2E"/>
    <w:rsid w:val="00FB61DD"/>
    <w:rsid w:val="00FC3104"/>
    <w:rsid w:val="00FC3CEF"/>
    <w:rsid w:val="00FC43C3"/>
    <w:rsid w:val="00FD3B72"/>
    <w:rsid w:val="00FD41DC"/>
    <w:rsid w:val="00FE10CF"/>
    <w:rsid w:val="00FE50BF"/>
    <w:rsid w:val="00FE5B34"/>
    <w:rsid w:val="00FE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B2"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A922E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6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122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-span">
    <w:name w:val="ct-span"/>
    <w:basedOn w:val="Domylnaczcionkaakapitu"/>
    <w:rsid w:val="00ED1876"/>
  </w:style>
  <w:style w:type="character" w:customStyle="1" w:styleId="hgkelc">
    <w:name w:val="hgkelc"/>
    <w:basedOn w:val="Domylnaczcionkaakapitu"/>
    <w:rsid w:val="009E2602"/>
  </w:style>
  <w:style w:type="character" w:styleId="Odwoaniedokomentarza">
    <w:name w:val="annotation reference"/>
    <w:basedOn w:val="Domylnaczcionkaakapitu"/>
    <w:uiPriority w:val="99"/>
    <w:semiHidden/>
    <w:unhideWhenUsed/>
    <w:rsid w:val="0021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3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B5349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lead">
    <w:name w:val="lead"/>
    <w:basedOn w:val="Normalny"/>
    <w:rsid w:val="005B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l-5">
    <w:name w:val="ml-5"/>
    <w:basedOn w:val="Normalny"/>
    <w:rsid w:val="005B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1">
    <w:name w:val="lead1"/>
    <w:basedOn w:val="Domylnaczcionkaakapitu"/>
    <w:rsid w:val="005B2650"/>
  </w:style>
  <w:style w:type="character" w:customStyle="1" w:styleId="sc-cjsrbw">
    <w:name w:val="sc-cjsrbw"/>
    <w:basedOn w:val="Domylnaczcionkaakapitu"/>
    <w:rsid w:val="00C97B6B"/>
  </w:style>
  <w:style w:type="paragraph" w:styleId="Tekstpodstawowywcity2">
    <w:name w:val="Body Text Indent 2"/>
    <w:basedOn w:val="Normalny"/>
    <w:link w:val="Tekstpodstawowywcity2Znak"/>
    <w:semiHidden/>
    <w:rsid w:val="0032764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76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4">
    <w:name w:val="xl64"/>
    <w:basedOn w:val="Normalny"/>
    <w:rsid w:val="00480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C86AFE"/>
    <w:pPr>
      <w:suppressAutoHyphens/>
      <w:spacing w:line="252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B5BB-C536-4129-BC6E-74F0BD37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2956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2022-06-15T10:59:00Z</dcterms:created>
  <dcterms:modified xsi:type="dcterms:W3CDTF">2022-06-24T06:54:00Z</dcterms:modified>
</cp:coreProperties>
</file>