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03B" w:rsidRDefault="008B503B" w:rsidP="008B503B">
      <w:pPr>
        <w:pStyle w:val="Normal0"/>
        <w:jc w:val="center"/>
      </w:pPr>
      <w:r>
        <w:rPr>
          <w:b/>
        </w:rPr>
        <w:t>Uzasadnienie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W planie dochodów wprowadzenie dochodów pozyskanych z PZU w kwocie 15.000 zł dla OSP. W dziale Dochody od osób prawnych... zwiększenie 25.485 zł z podatku od spadków i czynności cywilnoprawnych. W dziale Rodzina zwiększenie dochodów o 15.000 zł.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W planie wydatków zmiany: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Rolnictwo i łowiectwo - zwiększenie o 20.000 zł na udrożnienie rowu melioracyjnego w Kurkach, wprowadzenie nowego zadania "Rozbudowa kanalizacji w Burkacie" - kwota 85.000 zł oraz „Rozbudowa wodociągu w Gąsiorowie” - kwota 40.000 zł.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Transport i ł</w:t>
      </w:r>
      <w:r>
        <w:rPr>
          <w:lang w:bidi="pl-PL"/>
        </w:rPr>
        <w:t>ą</w:t>
      </w:r>
      <w:r>
        <w:t>czność - zmniejszenie środków na funduszu sołeckim wsi Burkat w wyniku zmiany zadania.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Administracja publiczna zmiany na wynagrodzeniach.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Bezpieczeństwo publiczne i ochrona przeciwpożarowa - zwiększenie środków o 15.000 zł na dofinansow</w:t>
      </w:r>
      <w:r>
        <w:rPr>
          <w:lang w:bidi="pl-PL"/>
        </w:rPr>
        <w:t>a</w:t>
      </w:r>
      <w:r>
        <w:t>nie z PZU na zakup zimowych opon, zwiększenie na bieżące utrzymanie o 3.000 zł, zwiększenie  środków o 2.000 zł na bież</w:t>
      </w:r>
      <w:r>
        <w:rPr>
          <w:lang w:bidi="pl-PL"/>
        </w:rPr>
        <w:t>ą</w:t>
      </w:r>
      <w:r>
        <w:t>ce potrzeby dla Straży Gminnej.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Oświata i wychowanie  - zmiany na wynagrodzeniach i pochodnych.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Pomoc społeczna  zmiany między paragrafami  na pokrycie kosztu ewentualnego odszkodowania dla byłego pracownika, pokrycia kosztów sądowych, kosztów badań okresowych pracowników.</w:t>
      </w:r>
    </w:p>
    <w:p w:rsidR="008B503B" w:rsidRDefault="008B503B" w:rsidP="008B503B">
      <w:pPr>
        <w:pStyle w:val="Normal0"/>
        <w:spacing w:before="120" w:after="120"/>
        <w:ind w:left="283" w:firstLine="227"/>
      </w:pPr>
      <w:r>
        <w:t>Dział Rodzina - zwiększenie  środków na zwrot niewykorzystanych dotacji oraz odsetek w kwocie 15.000 zł.</w:t>
      </w:r>
    </w:p>
    <w:p w:rsidR="008B503B" w:rsidRDefault="008B503B" w:rsidP="008B503B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t>Dział Go</w:t>
      </w:r>
      <w:r>
        <w:rPr>
          <w:lang w:bidi="pl-PL"/>
        </w:rPr>
        <w:t>s</w:t>
      </w:r>
      <w:r>
        <w:t>podarka Komunalna i Ochrona Środowiska zaplanowanie kwoty 15.000 zł na opracowanie dotyczące wpływu zanieczyszczeń organicznych na wody podskórne. Zwiększenie dotacji przedmiotowej dla zakładu budżetowego o 67.485 zł. Zwiększenie dotacji wyst</w:t>
      </w:r>
      <w:r>
        <w:rPr>
          <w:lang w:bidi="pl-PL"/>
        </w:rPr>
        <w:t>ą</w:t>
      </w:r>
      <w:r>
        <w:t>piło w wyniku powstania różnicy między odczytem w studniach pomiarowych a pomiarem wodomierzy od mieszka</w:t>
      </w:r>
      <w:r>
        <w:rPr>
          <w:lang w:bidi="pl-PL"/>
        </w:rPr>
        <w:t>ń</w:t>
      </w:r>
      <w:r>
        <w:t>ców tj. zużycie 20.450 m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 xml:space="preserve"> x 3,30 zł=67.485 zł. Zmiany na funduszu sołeckim w Burkacie zwiększenie na doposażeniu placu zabaw.</w:t>
      </w:r>
    </w:p>
    <w:p w:rsidR="00A77B3E" w:rsidRPr="008B503B" w:rsidRDefault="008B503B" w:rsidP="008B503B">
      <w:pPr>
        <w:pStyle w:val="Normal0"/>
        <w:spacing w:before="120" w:after="120"/>
        <w:ind w:left="283" w:firstLine="227"/>
        <w:rPr>
          <w:color w:val="000000"/>
          <w:u w:color="000000"/>
        </w:rPr>
        <w:sectPr w:rsidR="00A77B3E" w:rsidRPr="008B503B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  <w:r>
        <w:rPr>
          <w:color w:val="000000"/>
          <w:u w:color="000000"/>
        </w:rPr>
        <w:t>Dział Kultura i Ochrona Dziedzictwa Narodowego oraz Kultura Fizyczna zmiany na funduszu sołeckim Burkat</w:t>
      </w:r>
      <w:r>
        <w:rPr>
          <w:color w:val="000000"/>
          <w:u w:color="000000"/>
        </w:rPr>
        <w:t>.</w:t>
      </w:r>
    </w:p>
    <w:p w:rsidR="009E4DF8" w:rsidRDefault="009E4DF8" w:rsidP="008B503B">
      <w:pPr>
        <w:pStyle w:val="Normal0"/>
      </w:pPr>
      <w:bookmarkStart w:id="0" w:name="_GoBack"/>
      <w:bookmarkEnd w:id="0"/>
    </w:p>
    <w:sectPr w:rsidR="009E4DF8">
      <w:endnotePr>
        <w:numFmt w:val="decimal"/>
      </w:endnotePr>
      <w:pgSz w:w="11906" w:h="16838"/>
      <w:pgMar w:top="850" w:right="850" w:bottom="1417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F8"/>
    <w:rsid w:val="008B503B"/>
    <w:rsid w:val="009E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A3B84"/>
  <w15:docId w15:val="{141F3C82-5FDF-4857-9B0E-C016D551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customStyle="1" w:styleId="Normal0">
    <w:name w:val="Normal_0"/>
    <w:qFormat/>
    <w:pPr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XLV/386/18 z dnia 4 października 2018 r.</vt:lpstr>
      <vt:lpstr/>
    </vt:vector>
  </TitlesOfParts>
  <Company>Rada Gminy Działdowo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XLV/386/18 z dnia 4 października 2018 r.</dc:title>
  <dc:subject>w sprawie zmiany w^budżecie Gminy Działdowo na 2018^r.</dc:subject>
  <dc:creator>Dell</dc:creator>
  <cp:lastModifiedBy>Marta</cp:lastModifiedBy>
  <cp:revision>2</cp:revision>
  <dcterms:created xsi:type="dcterms:W3CDTF">2018-10-08T11:31:00Z</dcterms:created>
  <dcterms:modified xsi:type="dcterms:W3CDTF">2018-10-08T11:31:00Z</dcterms:modified>
  <cp:category>Akt prawny</cp:category>
</cp:coreProperties>
</file>