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D0576"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dnia </w:t>
      </w:r>
      <w:r w:rsidR="002C73C8">
        <w:rPr>
          <w:rFonts w:ascii="Arial" w:hAnsi="Arial" w:cs="Arial"/>
          <w:sz w:val="24"/>
          <w:szCs w:val="24"/>
        </w:rPr>
        <w:t>1</w:t>
      </w:r>
      <w:r w:rsidR="002253B6">
        <w:rPr>
          <w:rFonts w:ascii="Arial" w:hAnsi="Arial" w:cs="Arial"/>
          <w:sz w:val="24"/>
          <w:szCs w:val="24"/>
        </w:rPr>
        <w:t>6</w:t>
      </w:r>
      <w:r w:rsidR="00ED0576" w:rsidRPr="00ED0576">
        <w:rPr>
          <w:rFonts w:ascii="Arial" w:hAnsi="Arial" w:cs="Arial"/>
          <w:sz w:val="24"/>
          <w:szCs w:val="24"/>
        </w:rPr>
        <w:t>.0</w:t>
      </w:r>
      <w:r w:rsidR="00BC0C71">
        <w:rPr>
          <w:rFonts w:ascii="Arial" w:hAnsi="Arial" w:cs="Arial"/>
          <w:sz w:val="24"/>
          <w:szCs w:val="24"/>
        </w:rPr>
        <w:t>7</w:t>
      </w:r>
      <w:r w:rsidR="00ED0576" w:rsidRPr="00ED0576">
        <w:rPr>
          <w:rFonts w:ascii="Arial" w:hAnsi="Arial" w:cs="Arial"/>
          <w:sz w:val="24"/>
          <w:szCs w:val="24"/>
        </w:rPr>
        <w:t>.2021r.</w:t>
      </w:r>
    </w:p>
    <w:p w:rsidR="00E76AE5" w:rsidRPr="00ED0576" w:rsidRDefault="00E76AE5">
      <w:pPr>
        <w:pStyle w:val="p"/>
        <w:rPr>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BC0C71">
        <w:rPr>
          <w:rStyle w:val="bold"/>
          <w:rFonts w:ascii="Arial" w:hAnsi="Arial" w:cs="Arial"/>
          <w:sz w:val="24"/>
          <w:szCs w:val="24"/>
        </w:rPr>
        <w:t>10</w:t>
      </w:r>
      <w:r w:rsidR="00ED0576" w:rsidRPr="00ED0576">
        <w:rPr>
          <w:rStyle w:val="bold"/>
          <w:rFonts w:ascii="Arial" w:hAnsi="Arial" w:cs="Arial"/>
          <w:sz w:val="24"/>
          <w:szCs w:val="24"/>
        </w:rPr>
        <w:t>.2021</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9A124D" w:rsidRPr="00ED0576" w:rsidRDefault="00ED0576" w:rsidP="002A2F6D">
      <w:pPr>
        <w:pStyle w:val="p"/>
        <w:jc w:val="center"/>
        <w:rPr>
          <w:rFonts w:ascii="Arial" w:hAnsi="Arial" w:cs="Arial"/>
          <w:sz w:val="24"/>
          <w:szCs w:val="24"/>
        </w:rPr>
      </w:pPr>
      <w:r w:rsidRPr="00ED0576">
        <w:rPr>
          <w:rStyle w:val="bold"/>
          <w:rFonts w:ascii="Arial" w:hAnsi="Arial" w:cs="Arial"/>
          <w:sz w:val="24"/>
          <w:szCs w:val="24"/>
        </w:rPr>
        <w:t xml:space="preserve">„Przebudowa </w:t>
      </w:r>
      <w:r w:rsidR="001B61FB" w:rsidRPr="00ED0576">
        <w:rPr>
          <w:rStyle w:val="bold"/>
          <w:rFonts w:ascii="Arial" w:hAnsi="Arial" w:cs="Arial"/>
          <w:sz w:val="24"/>
          <w:szCs w:val="24"/>
        </w:rPr>
        <w:t>d</w:t>
      </w:r>
      <w:r w:rsidR="00037EA2" w:rsidRPr="00ED0576">
        <w:rPr>
          <w:rStyle w:val="bold"/>
          <w:rFonts w:ascii="Arial" w:hAnsi="Arial" w:cs="Arial"/>
          <w:sz w:val="24"/>
          <w:szCs w:val="24"/>
        </w:rPr>
        <w:t>rogi gminnej</w:t>
      </w:r>
      <w:r w:rsidR="00C23C83">
        <w:rPr>
          <w:rStyle w:val="bold"/>
          <w:rFonts w:ascii="Arial" w:hAnsi="Arial" w:cs="Arial"/>
          <w:sz w:val="24"/>
          <w:szCs w:val="24"/>
        </w:rPr>
        <w:t xml:space="preserve"> Wilamowo - </w:t>
      </w:r>
      <w:r w:rsidR="00BC0C71">
        <w:rPr>
          <w:rStyle w:val="bold"/>
          <w:rFonts w:ascii="Arial" w:hAnsi="Arial" w:cs="Arial"/>
          <w:sz w:val="24"/>
          <w:szCs w:val="24"/>
        </w:rPr>
        <w:t>Pożary</w:t>
      </w:r>
      <w:r w:rsidRPr="00ED0576">
        <w:rPr>
          <w:rStyle w:val="bold"/>
          <w:rFonts w:ascii="Arial" w:hAnsi="Arial" w:cs="Arial"/>
          <w:sz w:val="24"/>
          <w:szCs w:val="24"/>
        </w:rPr>
        <w:t>”</w:t>
      </w:r>
    </w:p>
    <w:p w:rsidR="00E76AE5" w:rsidRPr="00ED0576" w:rsidRDefault="00E76AE5">
      <w:pPr>
        <w:pStyle w:val="p"/>
        <w:rPr>
          <w:rFonts w:ascii="Arial" w:hAnsi="Arial" w:cs="Arial"/>
          <w:sz w:val="28"/>
          <w:szCs w:val="28"/>
        </w:rPr>
      </w:pPr>
    </w:p>
    <w:p w:rsidR="00E76AE5" w:rsidRDefault="00E76AE5">
      <w:pPr>
        <w:pStyle w:val="p"/>
        <w:rPr>
          <w:rFonts w:ascii="Arial" w:hAnsi="Arial" w:cs="Arial"/>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rsidP="006A3CB1"/>
    <w:p w:rsidR="006A3CB1" w:rsidRDefault="006A3CB1" w:rsidP="006A3CB1"/>
    <w:p w:rsidR="006A3CB1" w:rsidRPr="00C94144" w:rsidRDefault="006A3CB1"/>
    <w:p w:rsidR="006A3CB1" w:rsidRPr="00C94144" w:rsidRDefault="006A3CB1" w:rsidP="006A3CB1">
      <w:pPr>
        <w:tabs>
          <w:tab w:val="left" w:pos="6424"/>
        </w:tabs>
        <w:rPr>
          <w:b/>
        </w:rPr>
      </w:pPr>
      <w:r w:rsidRPr="00C94144">
        <w:tab/>
      </w:r>
      <w:r w:rsidRPr="00C94144">
        <w:rPr>
          <w:b/>
        </w:rPr>
        <w:t>Zatwierdził:</w:t>
      </w:r>
    </w:p>
    <w:p w:rsidR="00E76AE5" w:rsidRPr="008222B8" w:rsidRDefault="008222B8">
      <w:pPr>
        <w:rPr>
          <w:rFonts w:ascii="Arial" w:hAnsi="Arial" w:cs="Arial"/>
        </w:rPr>
      </w:pPr>
      <w:r>
        <w:tab/>
      </w:r>
      <w:r>
        <w:tab/>
      </w:r>
      <w:r>
        <w:tab/>
      </w:r>
      <w:r>
        <w:tab/>
      </w:r>
      <w:r>
        <w:tab/>
      </w:r>
      <w:r>
        <w:tab/>
      </w:r>
      <w:r>
        <w:tab/>
      </w:r>
      <w:r>
        <w:tab/>
      </w:r>
      <w:r>
        <w:tab/>
      </w:r>
      <w:r w:rsidRPr="008222B8">
        <w:rPr>
          <w:rFonts w:ascii="Arial" w:hAnsi="Arial" w:cs="Arial"/>
        </w:rPr>
        <w:t xml:space="preserve">   WÓJT</w:t>
      </w:r>
    </w:p>
    <w:p w:rsidR="008222B8" w:rsidRPr="008222B8" w:rsidRDefault="008222B8">
      <w:pPr>
        <w:rPr>
          <w:rFonts w:ascii="Arial" w:hAnsi="Arial" w:cs="Arial"/>
        </w:rPr>
      </w:pP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 Mirosław Zieliński</w:t>
      </w:r>
    </w:p>
    <w:p w:rsidR="00FB747C" w:rsidRDefault="00FB747C"/>
    <w:p w:rsidR="00474BD1" w:rsidRDefault="00474BD1"/>
    <w:p w:rsidR="001C1146" w:rsidRDefault="001C1146"/>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0E1173"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474BD1" w:rsidRDefault="00060AE7" w:rsidP="00032669">
      <w:pPr>
        <w:pStyle w:val="justify"/>
        <w:rPr>
          <w:rFonts w:ascii="Arial" w:hAnsi="Arial" w:cs="Arial"/>
        </w:rPr>
      </w:pPr>
      <w:r w:rsidRPr="00474BD1">
        <w:rPr>
          <w:rFonts w:ascii="Arial" w:hAnsi="Arial" w:cs="Arial"/>
        </w:rPr>
        <w:t>Rodzaj zamówienia: Roboty budowlane</w:t>
      </w:r>
    </w:p>
    <w:p w:rsidR="00CE1F19" w:rsidRPr="00474BD1" w:rsidRDefault="00CE1F19" w:rsidP="00034260">
      <w:pPr>
        <w:autoSpaceDE w:val="0"/>
        <w:autoSpaceDN w:val="0"/>
        <w:adjustRightInd w:val="0"/>
        <w:spacing w:after="0"/>
        <w:jc w:val="both"/>
        <w:rPr>
          <w:rFonts w:ascii="Arial" w:hAnsi="Arial" w:cs="Arial"/>
        </w:rPr>
      </w:pPr>
    </w:p>
    <w:p w:rsidR="00474BD1" w:rsidRPr="00474BD1" w:rsidRDefault="00D90546" w:rsidP="00474BD1">
      <w:pPr>
        <w:autoSpaceDE w:val="0"/>
        <w:autoSpaceDN w:val="0"/>
        <w:adjustRightInd w:val="0"/>
        <w:spacing w:after="0" w:line="360" w:lineRule="auto"/>
        <w:jc w:val="both"/>
        <w:rPr>
          <w:rFonts w:ascii="Arial" w:hAnsi="Arial" w:cs="Arial"/>
          <w:color w:val="FF0000"/>
        </w:rPr>
      </w:pPr>
      <w:r w:rsidRPr="00474BD1">
        <w:rPr>
          <w:rFonts w:ascii="Arial" w:hAnsi="Arial" w:cs="Arial"/>
        </w:rPr>
        <w:t xml:space="preserve">Przedmiotem zamówienia jest </w:t>
      </w:r>
      <w:r w:rsidR="00474BD1" w:rsidRPr="00474BD1">
        <w:rPr>
          <w:rFonts w:ascii="Arial" w:hAnsi="Arial" w:cs="Arial"/>
        </w:rPr>
        <w:t>przebudowy drogi gminnej - droga w 3 odcinkach: odcinek A na dz. nr 30 obręb: 0031 – Wilamowo oraz na dz. nr 7, 10/20, 2, 3/3 obręb 0022 Pożary, odcinek B na dz. nr 1/3 obr. 22 Pożary, odcinek C na dz. nr 20 obr. 22 Pożary, gm. Działdowo, pow. działdowski.</w:t>
      </w:r>
    </w:p>
    <w:p w:rsidR="00474BD1" w:rsidRPr="00474BD1" w:rsidRDefault="00474BD1" w:rsidP="00A45856">
      <w:pPr>
        <w:autoSpaceDE w:val="0"/>
        <w:autoSpaceDN w:val="0"/>
        <w:adjustRightInd w:val="0"/>
        <w:spacing w:after="0" w:line="360" w:lineRule="auto"/>
        <w:jc w:val="both"/>
        <w:rPr>
          <w:rFonts w:ascii="Arial" w:hAnsi="Arial" w:cs="Arial"/>
        </w:rPr>
      </w:pPr>
      <w:r w:rsidRPr="00474BD1">
        <w:rPr>
          <w:rFonts w:ascii="Arial" w:hAnsi="Arial" w:cs="Arial"/>
        </w:rPr>
        <w:t>Długość odcinka A wynosi 1</w:t>
      </w:r>
      <w:r w:rsidR="00F22702">
        <w:rPr>
          <w:rFonts w:ascii="Arial" w:hAnsi="Arial" w:cs="Arial"/>
        </w:rPr>
        <w:t xml:space="preserve"> </w:t>
      </w:r>
      <w:r w:rsidRPr="00474BD1">
        <w:rPr>
          <w:rFonts w:ascii="Arial" w:hAnsi="Arial" w:cs="Arial"/>
        </w:rPr>
        <w:t>940,60</w:t>
      </w:r>
      <w:r w:rsidR="00F22702">
        <w:rPr>
          <w:rFonts w:ascii="Arial" w:hAnsi="Arial" w:cs="Arial"/>
        </w:rPr>
        <w:t xml:space="preserve"> </w:t>
      </w:r>
      <w:r w:rsidRPr="00474BD1">
        <w:rPr>
          <w:rFonts w:ascii="Arial" w:hAnsi="Arial" w:cs="Arial"/>
        </w:rPr>
        <w:t>m, długość odcinka B wynosi 166,00</w:t>
      </w:r>
      <w:r w:rsidR="00A45856">
        <w:rPr>
          <w:rFonts w:ascii="Arial" w:hAnsi="Arial" w:cs="Arial"/>
        </w:rPr>
        <w:t xml:space="preserve"> </w:t>
      </w:r>
      <w:r w:rsidRPr="00474BD1">
        <w:rPr>
          <w:rFonts w:ascii="Arial" w:hAnsi="Arial" w:cs="Arial"/>
        </w:rPr>
        <w:t>m, długość odcinka C wynosi 152,00</w:t>
      </w:r>
      <w:r w:rsidR="00A45856">
        <w:rPr>
          <w:rFonts w:ascii="Arial" w:hAnsi="Arial" w:cs="Arial"/>
        </w:rPr>
        <w:t xml:space="preserve"> </w:t>
      </w:r>
      <w:r w:rsidRPr="00474BD1">
        <w:rPr>
          <w:rFonts w:ascii="Arial" w:hAnsi="Arial" w:cs="Arial"/>
        </w:rPr>
        <w:t>m. Łączna długość odcinków</w:t>
      </w:r>
      <w:r w:rsidR="00A45856">
        <w:rPr>
          <w:rFonts w:ascii="Arial" w:hAnsi="Arial" w:cs="Arial"/>
        </w:rPr>
        <w:t xml:space="preserve"> </w:t>
      </w:r>
      <w:r w:rsidRPr="00474BD1">
        <w:rPr>
          <w:rFonts w:ascii="Arial" w:hAnsi="Arial" w:cs="Arial"/>
        </w:rPr>
        <w:t>wynosi około 2</w:t>
      </w:r>
      <w:r w:rsidR="00F22702">
        <w:rPr>
          <w:rFonts w:ascii="Arial" w:hAnsi="Arial" w:cs="Arial"/>
        </w:rPr>
        <w:t xml:space="preserve"> </w:t>
      </w:r>
      <w:r w:rsidRPr="00474BD1">
        <w:rPr>
          <w:rFonts w:ascii="Arial" w:hAnsi="Arial" w:cs="Arial"/>
        </w:rPr>
        <w:t>258,60m.</w:t>
      </w:r>
    </w:p>
    <w:p w:rsidR="00F22702" w:rsidRPr="00F22702" w:rsidRDefault="00F22702" w:rsidP="00F22702">
      <w:pPr>
        <w:autoSpaceDE w:val="0"/>
        <w:autoSpaceDN w:val="0"/>
        <w:adjustRightInd w:val="0"/>
        <w:spacing w:after="0" w:line="360" w:lineRule="auto"/>
        <w:jc w:val="both"/>
        <w:rPr>
          <w:rFonts w:ascii="Arial" w:hAnsi="Arial" w:cs="Arial"/>
          <w:bCs/>
        </w:rPr>
      </w:pPr>
      <w:r w:rsidRPr="00F22702">
        <w:rPr>
          <w:rFonts w:ascii="Arial" w:hAnsi="Arial" w:cs="Arial"/>
          <w:bCs/>
        </w:rPr>
        <w:t>Projektowane parametry techniczne przedmiotowego przedsięwzięcia:</w:t>
      </w:r>
    </w:p>
    <w:p w:rsidR="00474BD1" w:rsidRPr="00F22702" w:rsidRDefault="00F22702" w:rsidP="00F22702">
      <w:pPr>
        <w:autoSpaceDE w:val="0"/>
        <w:autoSpaceDN w:val="0"/>
        <w:adjustRightInd w:val="0"/>
        <w:spacing w:after="0" w:line="360" w:lineRule="auto"/>
        <w:rPr>
          <w:rFonts w:ascii="Arial" w:hAnsi="Arial" w:cs="Arial"/>
          <w:bCs/>
          <w:u w:val="single"/>
        </w:rPr>
      </w:pPr>
      <w:r>
        <w:rPr>
          <w:rFonts w:ascii="Arial" w:hAnsi="Arial" w:cs="Arial"/>
        </w:rPr>
        <w:lastRenderedPageBreak/>
        <w:t xml:space="preserve">- </w:t>
      </w:r>
      <w:r w:rsidR="00474BD1" w:rsidRPr="00474BD1">
        <w:rPr>
          <w:rFonts w:ascii="Arial" w:hAnsi="Arial" w:cs="Arial"/>
        </w:rPr>
        <w:t xml:space="preserve">szerokość jezdni </w:t>
      </w:r>
      <w:r w:rsidR="00474BD1" w:rsidRPr="00F22702">
        <w:rPr>
          <w:rFonts w:ascii="Arial" w:hAnsi="Arial" w:cs="Arial"/>
          <w:bCs/>
          <w:u w:val="single"/>
        </w:rPr>
        <w:t>5,20</w:t>
      </w:r>
      <w:r w:rsidRPr="00F22702">
        <w:rPr>
          <w:rFonts w:ascii="Arial" w:hAnsi="Arial" w:cs="Arial"/>
          <w:bCs/>
          <w:u w:val="single"/>
        </w:rPr>
        <w:t xml:space="preserve"> </w:t>
      </w:r>
      <w:r w:rsidR="00474BD1" w:rsidRPr="00F22702">
        <w:rPr>
          <w:rFonts w:ascii="Arial" w:hAnsi="Arial" w:cs="Arial"/>
          <w:bCs/>
          <w:u w:val="single"/>
        </w:rPr>
        <w:t>m – 8,20</w:t>
      </w:r>
      <w:r w:rsidRPr="00F22702">
        <w:rPr>
          <w:rFonts w:ascii="Arial" w:hAnsi="Arial" w:cs="Arial"/>
          <w:bCs/>
          <w:u w:val="single"/>
        </w:rPr>
        <w:t xml:space="preserve"> </w:t>
      </w:r>
      <w:r w:rsidR="00474BD1" w:rsidRPr="00F22702">
        <w:rPr>
          <w:rFonts w:ascii="Arial" w:hAnsi="Arial" w:cs="Arial"/>
          <w:bCs/>
          <w:u w:val="single"/>
        </w:rPr>
        <w:t>m z lokalnymi zwężeniami i</w:t>
      </w:r>
      <w:r w:rsidRPr="00F22702">
        <w:rPr>
          <w:rFonts w:ascii="Arial" w:hAnsi="Arial" w:cs="Arial"/>
          <w:bCs/>
          <w:u w:val="single"/>
        </w:rPr>
        <w:t xml:space="preserve"> </w:t>
      </w:r>
      <w:r w:rsidR="00474BD1" w:rsidRPr="00F22702">
        <w:rPr>
          <w:rFonts w:ascii="Arial" w:hAnsi="Arial" w:cs="Arial"/>
          <w:bCs/>
          <w:u w:val="single"/>
        </w:rPr>
        <w:t>poszerzeniami</w:t>
      </w:r>
    </w:p>
    <w:p w:rsidR="00474BD1" w:rsidRPr="00F22702" w:rsidRDefault="00F22702" w:rsidP="00F22702">
      <w:pPr>
        <w:autoSpaceDE w:val="0"/>
        <w:autoSpaceDN w:val="0"/>
        <w:adjustRightInd w:val="0"/>
        <w:spacing w:after="0" w:line="360" w:lineRule="auto"/>
        <w:jc w:val="both"/>
        <w:rPr>
          <w:rFonts w:ascii="Arial" w:hAnsi="Arial" w:cs="Arial"/>
          <w:bCs/>
        </w:rPr>
      </w:pPr>
      <w:r>
        <w:rPr>
          <w:rFonts w:ascii="Arial" w:hAnsi="Arial" w:cs="Arial"/>
        </w:rPr>
        <w:t xml:space="preserve">-  </w:t>
      </w:r>
      <w:r w:rsidR="00474BD1" w:rsidRPr="00474BD1">
        <w:rPr>
          <w:rFonts w:ascii="Arial" w:hAnsi="Arial" w:cs="Arial"/>
        </w:rPr>
        <w:t xml:space="preserve">szerokość poboczy </w:t>
      </w:r>
      <w:r w:rsidR="00474BD1" w:rsidRPr="00F22702">
        <w:rPr>
          <w:rFonts w:ascii="Arial" w:hAnsi="Arial" w:cs="Arial"/>
          <w:bCs/>
          <w:u w:val="single"/>
        </w:rPr>
        <w:t>0,75</w:t>
      </w:r>
      <w:r w:rsidRPr="00F22702">
        <w:rPr>
          <w:rFonts w:ascii="Arial" w:hAnsi="Arial" w:cs="Arial"/>
          <w:bCs/>
          <w:u w:val="single"/>
        </w:rPr>
        <w:t xml:space="preserve"> </w:t>
      </w:r>
      <w:r w:rsidR="00474BD1" w:rsidRPr="00F22702">
        <w:rPr>
          <w:rFonts w:ascii="Arial" w:hAnsi="Arial" w:cs="Arial"/>
          <w:bCs/>
          <w:u w:val="single"/>
        </w:rPr>
        <w:t>m</w:t>
      </w:r>
    </w:p>
    <w:p w:rsidR="00474BD1" w:rsidRPr="00F22702" w:rsidRDefault="00F22702" w:rsidP="00F22702">
      <w:pPr>
        <w:autoSpaceDE w:val="0"/>
        <w:autoSpaceDN w:val="0"/>
        <w:adjustRightInd w:val="0"/>
        <w:spacing w:after="0" w:line="360" w:lineRule="auto"/>
        <w:jc w:val="both"/>
        <w:rPr>
          <w:rFonts w:ascii="Arial" w:hAnsi="Arial" w:cs="Arial"/>
          <w:b/>
          <w:bCs/>
          <w:u w:val="single"/>
        </w:rPr>
      </w:pPr>
      <w:r>
        <w:rPr>
          <w:rFonts w:ascii="Arial" w:hAnsi="Arial" w:cs="Arial"/>
        </w:rPr>
        <w:t xml:space="preserve">-  </w:t>
      </w:r>
      <w:r w:rsidR="00474BD1" w:rsidRPr="00474BD1">
        <w:rPr>
          <w:rFonts w:ascii="Arial" w:hAnsi="Arial" w:cs="Arial"/>
        </w:rPr>
        <w:t xml:space="preserve">nawierzchnia jezdni </w:t>
      </w:r>
      <w:r w:rsidR="00A45856">
        <w:rPr>
          <w:rFonts w:ascii="Arial" w:hAnsi="Arial" w:cs="Arial"/>
        </w:rPr>
        <w:t xml:space="preserve">- </w:t>
      </w:r>
      <w:r w:rsidR="00474BD1" w:rsidRPr="00F22702">
        <w:rPr>
          <w:rFonts w:ascii="Arial" w:hAnsi="Arial" w:cs="Arial"/>
          <w:bCs/>
          <w:u w:val="single"/>
        </w:rPr>
        <w:t>nawierzchnia asfaltowa</w:t>
      </w:r>
    </w:p>
    <w:p w:rsidR="00474BD1" w:rsidRPr="00474BD1" w:rsidRDefault="00F22702" w:rsidP="00F22702">
      <w:pPr>
        <w:autoSpaceDE w:val="0"/>
        <w:autoSpaceDN w:val="0"/>
        <w:adjustRightInd w:val="0"/>
        <w:spacing w:after="0" w:line="360" w:lineRule="auto"/>
        <w:jc w:val="both"/>
        <w:rPr>
          <w:rFonts w:ascii="Arial" w:hAnsi="Arial" w:cs="Arial"/>
          <w:b/>
          <w:bCs/>
        </w:rPr>
      </w:pPr>
      <w:r>
        <w:rPr>
          <w:rFonts w:ascii="Arial" w:hAnsi="Arial" w:cs="Arial"/>
        </w:rPr>
        <w:t xml:space="preserve">- </w:t>
      </w:r>
      <w:r w:rsidR="00474BD1" w:rsidRPr="00474BD1">
        <w:rPr>
          <w:rFonts w:ascii="Arial" w:hAnsi="Arial" w:cs="Arial"/>
        </w:rPr>
        <w:t xml:space="preserve"> nawierzchnia poboczy</w:t>
      </w:r>
      <w:r w:rsidR="00A45856">
        <w:rPr>
          <w:rFonts w:ascii="Arial" w:hAnsi="Arial" w:cs="Arial"/>
        </w:rPr>
        <w:t xml:space="preserve"> -</w:t>
      </w:r>
      <w:r w:rsidR="00474BD1" w:rsidRPr="00F22702">
        <w:rPr>
          <w:rFonts w:ascii="Arial" w:hAnsi="Arial" w:cs="Arial"/>
          <w:bCs/>
          <w:u w:val="single"/>
        </w:rPr>
        <w:t>nawierzchnia tłuczniowa</w:t>
      </w:r>
    </w:p>
    <w:p w:rsidR="00474BD1" w:rsidRPr="00F22702" w:rsidRDefault="00F22702" w:rsidP="00F22702">
      <w:pPr>
        <w:autoSpaceDE w:val="0"/>
        <w:autoSpaceDN w:val="0"/>
        <w:adjustRightInd w:val="0"/>
        <w:spacing w:after="0" w:line="360" w:lineRule="auto"/>
        <w:jc w:val="both"/>
        <w:rPr>
          <w:rFonts w:ascii="Arial" w:hAnsi="Arial" w:cs="Arial"/>
          <w:bCs/>
          <w:u w:val="single"/>
        </w:rPr>
      </w:pPr>
      <w:r>
        <w:rPr>
          <w:rFonts w:ascii="Arial" w:hAnsi="Arial" w:cs="Arial"/>
        </w:rPr>
        <w:t>-</w:t>
      </w:r>
      <w:r w:rsidR="00474BD1" w:rsidRPr="00474BD1">
        <w:rPr>
          <w:rFonts w:ascii="Arial" w:hAnsi="Arial" w:cs="Arial"/>
        </w:rPr>
        <w:t xml:space="preserve"> odwodnienie </w:t>
      </w:r>
      <w:r w:rsidR="00474BD1" w:rsidRPr="00F22702">
        <w:rPr>
          <w:rFonts w:ascii="Arial" w:hAnsi="Arial" w:cs="Arial"/>
          <w:bCs/>
          <w:u w:val="single"/>
        </w:rPr>
        <w:t>powierzchniowe do istniejących rowów</w:t>
      </w:r>
      <w:r w:rsidRPr="00F22702">
        <w:rPr>
          <w:rFonts w:ascii="Arial" w:hAnsi="Arial" w:cs="Arial"/>
          <w:bCs/>
          <w:u w:val="single"/>
        </w:rPr>
        <w:t xml:space="preserve"> </w:t>
      </w:r>
      <w:r w:rsidR="00474BD1" w:rsidRPr="00F22702">
        <w:rPr>
          <w:rFonts w:ascii="Arial" w:hAnsi="Arial" w:cs="Arial"/>
          <w:bCs/>
          <w:u w:val="single"/>
        </w:rPr>
        <w:t>przydrożnych</w:t>
      </w:r>
    </w:p>
    <w:p w:rsidR="00474BD1" w:rsidRPr="00F22702" w:rsidRDefault="00474BD1" w:rsidP="00F22702">
      <w:pPr>
        <w:autoSpaceDE w:val="0"/>
        <w:autoSpaceDN w:val="0"/>
        <w:adjustRightInd w:val="0"/>
        <w:spacing w:after="0" w:line="360" w:lineRule="auto"/>
        <w:jc w:val="both"/>
        <w:rPr>
          <w:rFonts w:ascii="Arial" w:hAnsi="Arial" w:cs="Arial"/>
          <w:bCs/>
          <w:u w:val="single"/>
        </w:rPr>
      </w:pPr>
      <w:r w:rsidRPr="00F22702">
        <w:rPr>
          <w:rFonts w:ascii="Arial" w:hAnsi="Arial" w:cs="Arial"/>
          <w:bCs/>
          <w:u w:val="single"/>
        </w:rPr>
        <w:t>Konstrukcja nawierzchni jezdni</w:t>
      </w:r>
      <w:r w:rsidR="00F22702" w:rsidRPr="00F22702">
        <w:rPr>
          <w:rFonts w:ascii="Arial" w:hAnsi="Arial" w:cs="Arial"/>
          <w:bCs/>
          <w:u w:val="single"/>
        </w:rPr>
        <w:t>:</w:t>
      </w:r>
    </w:p>
    <w:p w:rsidR="00474BD1" w:rsidRPr="00F22702" w:rsidRDefault="00F22702" w:rsidP="00F22702">
      <w:pPr>
        <w:autoSpaceDE w:val="0"/>
        <w:autoSpaceDN w:val="0"/>
        <w:adjustRightInd w:val="0"/>
        <w:spacing w:after="0" w:line="360" w:lineRule="auto"/>
        <w:jc w:val="both"/>
        <w:rPr>
          <w:rFonts w:ascii="Arial" w:hAnsi="Arial" w:cs="Arial"/>
          <w:u w:val="single"/>
        </w:rPr>
      </w:pPr>
      <w:r w:rsidRPr="00F22702">
        <w:rPr>
          <w:rFonts w:ascii="Arial" w:hAnsi="Arial" w:cs="Arial"/>
        </w:rPr>
        <w:t xml:space="preserve">- </w:t>
      </w:r>
      <w:r w:rsidR="00474BD1" w:rsidRPr="00F22702">
        <w:rPr>
          <w:rFonts w:ascii="Arial" w:hAnsi="Arial" w:cs="Arial"/>
          <w:bCs/>
          <w:u w:val="single"/>
        </w:rPr>
        <w:t xml:space="preserve">podłoże </w:t>
      </w:r>
      <w:r w:rsidR="00474BD1" w:rsidRPr="00F22702">
        <w:rPr>
          <w:rFonts w:ascii="Arial" w:hAnsi="Arial" w:cs="Arial"/>
          <w:u w:val="single"/>
        </w:rPr>
        <w:t>- G1</w:t>
      </w:r>
    </w:p>
    <w:p w:rsidR="00474BD1" w:rsidRPr="00474BD1" w:rsidRDefault="00F22702" w:rsidP="00F22702">
      <w:pPr>
        <w:autoSpaceDE w:val="0"/>
        <w:autoSpaceDN w:val="0"/>
        <w:adjustRightInd w:val="0"/>
        <w:spacing w:after="0" w:line="360" w:lineRule="auto"/>
        <w:jc w:val="both"/>
        <w:rPr>
          <w:rFonts w:ascii="Arial" w:hAnsi="Arial" w:cs="Arial"/>
        </w:rPr>
      </w:pPr>
      <w:r w:rsidRPr="00F22702">
        <w:rPr>
          <w:rFonts w:ascii="Arial" w:hAnsi="Arial" w:cs="Arial"/>
        </w:rPr>
        <w:t>-</w:t>
      </w:r>
      <w:r>
        <w:rPr>
          <w:rFonts w:ascii="Arial" w:hAnsi="Arial" w:cs="Arial"/>
        </w:rPr>
        <w:t xml:space="preserve"> </w:t>
      </w:r>
      <w:r w:rsidR="00474BD1" w:rsidRPr="00F22702">
        <w:rPr>
          <w:rFonts w:ascii="Arial" w:hAnsi="Arial" w:cs="Arial"/>
          <w:bCs/>
          <w:u w:val="single"/>
        </w:rPr>
        <w:t>podbudowa</w:t>
      </w:r>
      <w:r w:rsidR="00474BD1" w:rsidRPr="00474BD1">
        <w:rPr>
          <w:rFonts w:ascii="Arial" w:hAnsi="Arial" w:cs="Arial"/>
          <w:b/>
          <w:bCs/>
        </w:rPr>
        <w:t xml:space="preserve"> </w:t>
      </w:r>
      <w:r w:rsidR="00474BD1" w:rsidRPr="00474BD1">
        <w:rPr>
          <w:rFonts w:ascii="Arial" w:hAnsi="Arial" w:cs="Arial"/>
        </w:rPr>
        <w:t>- istniejące warstwy podbudowy z kruszywa naturalnego</w:t>
      </w:r>
      <w:r>
        <w:rPr>
          <w:rFonts w:ascii="Arial" w:hAnsi="Arial" w:cs="Arial"/>
        </w:rPr>
        <w:t xml:space="preserve"> </w:t>
      </w:r>
      <w:r w:rsidR="00474BD1" w:rsidRPr="00474BD1">
        <w:rPr>
          <w:rFonts w:ascii="Arial" w:hAnsi="Arial" w:cs="Arial"/>
        </w:rPr>
        <w:t>stabilizowanego mechanicznie,</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warstwa wiążąca</w:t>
      </w:r>
      <w:r w:rsidR="00474BD1" w:rsidRPr="00474BD1">
        <w:rPr>
          <w:rFonts w:ascii="Arial" w:hAnsi="Arial" w:cs="Arial"/>
          <w:b/>
          <w:bCs/>
        </w:rPr>
        <w:t xml:space="preserve"> </w:t>
      </w:r>
      <w:r w:rsidR="00474BD1" w:rsidRPr="00474BD1">
        <w:rPr>
          <w:rFonts w:ascii="Arial" w:hAnsi="Arial" w:cs="Arial"/>
        </w:rPr>
        <w:t>– istniejąca nawierzchnia asfaltowa do miejscowego</w:t>
      </w:r>
      <w:r>
        <w:rPr>
          <w:rFonts w:ascii="Arial" w:hAnsi="Arial" w:cs="Arial"/>
        </w:rPr>
        <w:t xml:space="preserve"> </w:t>
      </w:r>
      <w:r w:rsidR="00474BD1" w:rsidRPr="00474BD1">
        <w:rPr>
          <w:rFonts w:ascii="Arial" w:hAnsi="Arial" w:cs="Arial"/>
        </w:rPr>
        <w:t>wyrównania mieszanką mineralno-asfaltowa AC16 - gr. warstwy 5 cm</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nawierzchnia</w:t>
      </w:r>
      <w:r w:rsidR="00474BD1" w:rsidRPr="00474BD1">
        <w:rPr>
          <w:rFonts w:ascii="Arial" w:hAnsi="Arial" w:cs="Arial"/>
          <w:b/>
          <w:bCs/>
        </w:rPr>
        <w:t xml:space="preserve"> </w:t>
      </w:r>
      <w:r w:rsidR="00474BD1" w:rsidRPr="00474BD1">
        <w:rPr>
          <w:rFonts w:ascii="Arial" w:hAnsi="Arial" w:cs="Arial"/>
        </w:rPr>
        <w:t>- mieszanka mineralno</w:t>
      </w:r>
      <w:r w:rsidR="00A45856">
        <w:rPr>
          <w:rFonts w:ascii="Arial" w:hAnsi="Arial" w:cs="Arial"/>
        </w:rPr>
        <w:t xml:space="preserve"> </w:t>
      </w:r>
      <w:r w:rsidR="00474BD1" w:rsidRPr="00474BD1">
        <w:rPr>
          <w:rFonts w:ascii="Arial" w:hAnsi="Arial" w:cs="Arial"/>
        </w:rPr>
        <w:t>-</w:t>
      </w:r>
      <w:r w:rsidR="00A45856">
        <w:rPr>
          <w:rFonts w:ascii="Arial" w:hAnsi="Arial" w:cs="Arial"/>
        </w:rPr>
        <w:t xml:space="preserve"> </w:t>
      </w:r>
      <w:r w:rsidR="00474BD1" w:rsidRPr="00474BD1">
        <w:rPr>
          <w:rFonts w:ascii="Arial" w:hAnsi="Arial" w:cs="Arial"/>
        </w:rPr>
        <w:t>asfaltowa AC11s - gr. warstwy 5 cm</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 xml:space="preserve">pobocza </w:t>
      </w:r>
      <w:r w:rsidR="00474BD1" w:rsidRPr="00F22702">
        <w:rPr>
          <w:rFonts w:ascii="Arial" w:hAnsi="Arial" w:cs="Arial"/>
          <w:u w:val="single"/>
        </w:rPr>
        <w:t>-</w:t>
      </w:r>
      <w:r w:rsidR="00474BD1" w:rsidRPr="00474BD1">
        <w:rPr>
          <w:rFonts w:ascii="Arial" w:hAnsi="Arial" w:cs="Arial"/>
        </w:rPr>
        <w:t xml:space="preserve"> gruntowe zagęszczone o szerokości 0,75m z warstwą tłucznia przy</w:t>
      </w:r>
      <w:r>
        <w:rPr>
          <w:rFonts w:ascii="Arial" w:hAnsi="Arial" w:cs="Arial"/>
        </w:rPr>
        <w:t xml:space="preserve"> </w:t>
      </w:r>
      <w:r w:rsidR="00474BD1" w:rsidRPr="00474BD1">
        <w:rPr>
          <w:rFonts w:ascii="Arial" w:hAnsi="Arial" w:cs="Arial"/>
        </w:rPr>
        <w:t>nawierzchni asfaltowej</w:t>
      </w:r>
    </w:p>
    <w:p w:rsidR="00474BD1" w:rsidRPr="00F22702" w:rsidRDefault="00474BD1" w:rsidP="00F22702">
      <w:pPr>
        <w:autoSpaceDE w:val="0"/>
        <w:autoSpaceDN w:val="0"/>
        <w:adjustRightInd w:val="0"/>
        <w:spacing w:after="0" w:line="360" w:lineRule="auto"/>
        <w:jc w:val="both"/>
        <w:rPr>
          <w:rFonts w:ascii="Arial" w:hAnsi="Arial" w:cs="Arial"/>
          <w:bCs/>
          <w:u w:val="single"/>
        </w:rPr>
      </w:pPr>
      <w:r w:rsidRPr="00F22702">
        <w:rPr>
          <w:rFonts w:ascii="Arial" w:hAnsi="Arial" w:cs="Arial"/>
          <w:bCs/>
          <w:u w:val="single"/>
        </w:rPr>
        <w:t>Konstrukcja wjazdów</w:t>
      </w:r>
      <w:r w:rsidR="00F22702" w:rsidRPr="00F22702">
        <w:rPr>
          <w:rFonts w:ascii="Arial" w:hAnsi="Arial" w:cs="Arial"/>
          <w:bCs/>
          <w:u w:val="single"/>
        </w:rPr>
        <w:t>:</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podłoże</w:t>
      </w:r>
      <w:r w:rsidR="00474BD1" w:rsidRPr="00474BD1">
        <w:rPr>
          <w:rFonts w:ascii="Arial" w:hAnsi="Arial" w:cs="Arial"/>
          <w:b/>
          <w:bCs/>
        </w:rPr>
        <w:t xml:space="preserve"> </w:t>
      </w:r>
      <w:r w:rsidR="00474BD1" w:rsidRPr="00474BD1">
        <w:rPr>
          <w:rFonts w:ascii="Arial" w:hAnsi="Arial" w:cs="Arial"/>
        </w:rPr>
        <w:t>- G1</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podbudowa</w:t>
      </w:r>
      <w:r w:rsidR="00474BD1" w:rsidRPr="00474BD1">
        <w:rPr>
          <w:rFonts w:ascii="Arial" w:hAnsi="Arial" w:cs="Arial"/>
          <w:b/>
          <w:bCs/>
        </w:rPr>
        <w:t xml:space="preserve"> </w:t>
      </w:r>
      <w:r w:rsidR="00474BD1" w:rsidRPr="00474BD1">
        <w:rPr>
          <w:rFonts w:ascii="Arial" w:hAnsi="Arial" w:cs="Arial"/>
        </w:rPr>
        <w:t>- istniejące warstwy podbudowy z kruszywa naturalnego</w:t>
      </w:r>
      <w:r>
        <w:rPr>
          <w:rFonts w:ascii="Arial" w:hAnsi="Arial" w:cs="Arial"/>
        </w:rPr>
        <w:t xml:space="preserve"> </w:t>
      </w:r>
      <w:r w:rsidR="00474BD1" w:rsidRPr="00474BD1">
        <w:rPr>
          <w:rFonts w:ascii="Arial" w:hAnsi="Arial" w:cs="Arial"/>
        </w:rPr>
        <w:t>stabilizowanego mechanicznie,</w:t>
      </w:r>
    </w:p>
    <w:p w:rsidR="00474BD1" w:rsidRPr="00474BD1" w:rsidRDefault="00F22702" w:rsidP="00F22702">
      <w:pPr>
        <w:autoSpaceDE w:val="0"/>
        <w:autoSpaceDN w:val="0"/>
        <w:adjustRightInd w:val="0"/>
        <w:spacing w:after="0" w:line="360" w:lineRule="auto"/>
        <w:jc w:val="both"/>
        <w:rPr>
          <w:rFonts w:ascii="Arial" w:hAnsi="Arial" w:cs="Arial"/>
        </w:rPr>
      </w:pPr>
      <w:r>
        <w:rPr>
          <w:rFonts w:ascii="Arial" w:hAnsi="Arial" w:cs="Arial"/>
        </w:rPr>
        <w:t xml:space="preserve">-  </w:t>
      </w:r>
      <w:r w:rsidR="00474BD1" w:rsidRPr="00F22702">
        <w:rPr>
          <w:rFonts w:ascii="Arial" w:hAnsi="Arial" w:cs="Arial"/>
          <w:bCs/>
          <w:u w:val="single"/>
        </w:rPr>
        <w:t>warstwa wiążąca</w:t>
      </w:r>
      <w:r w:rsidR="00474BD1" w:rsidRPr="00474BD1">
        <w:rPr>
          <w:rFonts w:ascii="Arial" w:hAnsi="Arial" w:cs="Arial"/>
          <w:b/>
          <w:bCs/>
        </w:rPr>
        <w:t xml:space="preserve"> </w:t>
      </w:r>
      <w:r w:rsidR="00474BD1" w:rsidRPr="00474BD1">
        <w:rPr>
          <w:rFonts w:ascii="Arial" w:hAnsi="Arial" w:cs="Arial"/>
        </w:rPr>
        <w:t>– istniejąca nawierzchnia asfaltowa</w:t>
      </w:r>
    </w:p>
    <w:p w:rsidR="00474BD1" w:rsidRPr="00474BD1" w:rsidRDefault="00F22702" w:rsidP="00F22702">
      <w:pPr>
        <w:autoSpaceDE w:val="0"/>
        <w:autoSpaceDN w:val="0"/>
        <w:adjustRightInd w:val="0"/>
        <w:spacing w:after="0" w:line="360" w:lineRule="auto"/>
        <w:jc w:val="both"/>
        <w:rPr>
          <w:rFonts w:ascii="Arial" w:hAnsi="Arial" w:cs="Arial"/>
          <w:color w:val="FF0000"/>
        </w:rPr>
      </w:pPr>
      <w:r>
        <w:rPr>
          <w:rFonts w:ascii="Arial" w:hAnsi="Arial" w:cs="Arial"/>
        </w:rPr>
        <w:t xml:space="preserve">- </w:t>
      </w:r>
      <w:r w:rsidR="00474BD1" w:rsidRPr="00F22702">
        <w:rPr>
          <w:rFonts w:ascii="Arial" w:hAnsi="Arial" w:cs="Arial"/>
          <w:bCs/>
          <w:u w:val="single"/>
        </w:rPr>
        <w:t>nawierzchnia</w:t>
      </w:r>
      <w:r w:rsidR="00474BD1" w:rsidRPr="00474BD1">
        <w:rPr>
          <w:rFonts w:ascii="Arial" w:hAnsi="Arial" w:cs="Arial"/>
          <w:b/>
          <w:bCs/>
        </w:rPr>
        <w:t xml:space="preserve"> </w:t>
      </w:r>
      <w:r w:rsidR="00474BD1" w:rsidRPr="00474BD1">
        <w:rPr>
          <w:rFonts w:ascii="Arial" w:hAnsi="Arial" w:cs="Arial"/>
        </w:rPr>
        <w:t>- mieszanka mineralno-asfaltowa AC11s - gr. warstwy 5 cm</w:t>
      </w:r>
    </w:p>
    <w:p w:rsidR="004A1820" w:rsidRPr="002253B6" w:rsidRDefault="004A1820" w:rsidP="002253B6">
      <w:pPr>
        <w:autoSpaceDE w:val="0"/>
        <w:autoSpaceDN w:val="0"/>
        <w:adjustRightInd w:val="0"/>
        <w:spacing w:after="0" w:line="360" w:lineRule="auto"/>
        <w:rPr>
          <w:rFonts w:ascii="Arial" w:hAnsi="Arial" w:cs="Arial"/>
          <w:bCs/>
          <w:u w:val="single"/>
        </w:rPr>
      </w:pPr>
      <w:r w:rsidRPr="002253B6">
        <w:rPr>
          <w:rFonts w:ascii="Arial" w:hAnsi="Arial" w:cs="Arial"/>
          <w:bCs/>
          <w:u w:val="single"/>
        </w:rPr>
        <w:t xml:space="preserve">Projekt techniczny obejmuje wykonanie następujący robót budowlanych: </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regulacja parametrów geometrycznych drogi</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frezowanie luźnej i spękanej nawierzchni</w:t>
      </w:r>
    </w:p>
    <w:p w:rsidR="002253B6" w:rsidRPr="002253B6" w:rsidRDefault="002253B6" w:rsidP="002253B6">
      <w:pPr>
        <w:autoSpaceDE w:val="0"/>
        <w:autoSpaceDN w:val="0"/>
        <w:adjustRightInd w:val="0"/>
        <w:spacing w:after="0" w:line="360" w:lineRule="auto"/>
        <w:jc w:val="both"/>
        <w:rPr>
          <w:rFonts w:ascii="Arial" w:hAnsi="Arial" w:cs="Arial"/>
        </w:rPr>
      </w:pPr>
      <w:r>
        <w:rPr>
          <w:rFonts w:ascii="Arial" w:hAnsi="Arial" w:cs="Arial"/>
        </w:rPr>
        <w:t xml:space="preserve">- </w:t>
      </w:r>
      <w:r w:rsidRPr="002253B6">
        <w:rPr>
          <w:rFonts w:ascii="Arial" w:hAnsi="Arial" w:cs="Arial"/>
        </w:rPr>
        <w:t>miejscowe wyrównanie nawierzchni z mieszanki mineralno-asfaltowej AC16W</w:t>
      </w:r>
      <w:r>
        <w:rPr>
          <w:rFonts w:ascii="Arial" w:hAnsi="Arial" w:cs="Arial"/>
        </w:rPr>
        <w:t xml:space="preserve"> </w:t>
      </w:r>
      <w:r w:rsidRPr="002253B6">
        <w:rPr>
          <w:rFonts w:ascii="Arial" w:hAnsi="Arial" w:cs="Arial"/>
        </w:rPr>
        <w:t>o gr. 5cm</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skropienie podbudowy emulsją asfaltową</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wykonanie nawierzchni z mieszanki mineralno-asfaltowej AC11S o gr. 5cm</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wykonanie pobocza z tłucznia</w:t>
      </w:r>
    </w:p>
    <w:p w:rsidR="002253B6" w:rsidRPr="002253B6" w:rsidRDefault="002253B6" w:rsidP="002253B6">
      <w:pPr>
        <w:autoSpaceDE w:val="0"/>
        <w:autoSpaceDN w:val="0"/>
        <w:adjustRightInd w:val="0"/>
        <w:spacing w:after="0" w:line="360" w:lineRule="auto"/>
        <w:rPr>
          <w:rFonts w:ascii="Arial" w:hAnsi="Arial" w:cs="Arial"/>
        </w:rPr>
      </w:pPr>
      <w:r>
        <w:rPr>
          <w:rFonts w:ascii="Arial" w:hAnsi="Arial" w:cs="Arial"/>
        </w:rPr>
        <w:t xml:space="preserve">-  </w:t>
      </w:r>
      <w:r w:rsidRPr="002253B6">
        <w:rPr>
          <w:rFonts w:ascii="Arial" w:hAnsi="Arial" w:cs="Arial"/>
        </w:rPr>
        <w:t>regulacja i poprawa odwodnienia</w:t>
      </w:r>
    </w:p>
    <w:p w:rsidR="002253B6" w:rsidRPr="002253B6" w:rsidRDefault="002253B6" w:rsidP="002253B6">
      <w:pPr>
        <w:autoSpaceDE w:val="0"/>
        <w:autoSpaceDN w:val="0"/>
        <w:adjustRightInd w:val="0"/>
        <w:spacing w:after="0" w:line="360" w:lineRule="auto"/>
        <w:rPr>
          <w:rFonts w:ascii="Arial" w:hAnsi="Arial" w:cs="Arial"/>
          <w:color w:val="FF0000"/>
        </w:rPr>
      </w:pPr>
      <w:r>
        <w:rPr>
          <w:rFonts w:ascii="Arial" w:hAnsi="Arial" w:cs="Arial"/>
        </w:rPr>
        <w:t xml:space="preserve">- </w:t>
      </w:r>
      <w:r w:rsidRPr="002253B6">
        <w:rPr>
          <w:rFonts w:ascii="Arial" w:hAnsi="Arial" w:cs="Arial"/>
        </w:rPr>
        <w:t>roboty porządkowe wraz z wykonaniem zieleni</w:t>
      </w:r>
    </w:p>
    <w:p w:rsidR="00E76AE5" w:rsidRPr="00CE1F19" w:rsidRDefault="00060AE7" w:rsidP="00A45856">
      <w:pPr>
        <w:pStyle w:val="justify"/>
        <w:spacing w:line="360" w:lineRule="auto"/>
        <w:rPr>
          <w:rFonts w:ascii="Arial" w:hAnsi="Arial" w:cs="Arial"/>
          <w:u w:val="single"/>
        </w:rPr>
      </w:pPr>
      <w:r w:rsidRPr="00CE1F19">
        <w:rPr>
          <w:rFonts w:ascii="Arial" w:hAnsi="Arial" w:cs="Arial"/>
          <w:u w:val="single"/>
        </w:rPr>
        <w:t>Szczegółowy opis przedmiotu zamówienia zawierają: dokumentacje projektowe, specyfikacje techniczne wykonania i odbioru robót budowlanych oraz przedmiar robót stanowiące załączniki do SWZ.</w:t>
      </w:r>
    </w:p>
    <w:p w:rsidR="00E76AE5" w:rsidRPr="001E6490" w:rsidRDefault="00A45856" w:rsidP="00A45856">
      <w:pPr>
        <w:pStyle w:val="justify"/>
        <w:spacing w:line="360" w:lineRule="auto"/>
        <w:rPr>
          <w:rFonts w:ascii="Arial" w:hAnsi="Arial" w:cs="Arial"/>
        </w:rPr>
      </w:pPr>
      <w:r>
        <w:rPr>
          <w:rFonts w:ascii="Arial" w:hAnsi="Arial" w:cs="Arial"/>
        </w:rPr>
        <w:t>O</w:t>
      </w:r>
      <w:r w:rsidR="00060AE7" w:rsidRPr="001E6490">
        <w:rPr>
          <w:rFonts w:ascii="Arial" w:hAnsi="Arial" w:cs="Arial"/>
        </w:rPr>
        <w:t>gólne wymagania dotyczące przedmiotu zamówienia oraz jego realizacji:</w:t>
      </w:r>
    </w:p>
    <w:p w:rsidR="00E76AE5" w:rsidRPr="001E6490" w:rsidRDefault="00060AE7" w:rsidP="00A45856">
      <w:pPr>
        <w:pStyle w:val="justify"/>
        <w:spacing w:line="360" w:lineRule="auto"/>
        <w:rPr>
          <w:rFonts w:ascii="Arial" w:hAnsi="Arial" w:cs="Arial"/>
        </w:rPr>
      </w:pPr>
      <w:r w:rsidRPr="001E6490">
        <w:rPr>
          <w:rFonts w:ascii="Arial" w:hAnsi="Arial" w:cs="Arial"/>
        </w:rPr>
        <w:t xml:space="preserve">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t>
      </w:r>
      <w:r w:rsidRPr="001E6490">
        <w:rPr>
          <w:rFonts w:ascii="Arial" w:hAnsi="Arial" w:cs="Arial"/>
        </w:rPr>
        <w:lastRenderedPageBreak/>
        <w:t>warunki określone w opisie przedmiotu zamówienia. Rozwiązania równoważne, zgodnie ze swoją definicją, muszą posiadać parametry oraz spełniać standardy nie gorsze niż produkty podane przykładowo.</w:t>
      </w:r>
    </w:p>
    <w:p w:rsidR="00E76AE5" w:rsidRPr="001A297C" w:rsidRDefault="00E76AE5">
      <w:pPr>
        <w:pStyle w:val="p"/>
        <w:rPr>
          <w:rFonts w:ascii="Arial" w:hAnsi="Arial" w:cs="Arial"/>
          <w:highlight w:val="yellow"/>
        </w:rPr>
      </w:pPr>
    </w:p>
    <w:p w:rsidR="00E76AE5" w:rsidRPr="001E6490" w:rsidRDefault="00060AE7">
      <w:pPr>
        <w:pStyle w:val="justify"/>
        <w:rPr>
          <w:rFonts w:ascii="Arial" w:hAnsi="Arial" w:cs="Arial"/>
        </w:rPr>
      </w:pPr>
      <w:r w:rsidRPr="004A1820">
        <w:rPr>
          <w:rFonts w:ascii="Arial" w:hAnsi="Arial" w:cs="Arial"/>
        </w:rPr>
        <w:t xml:space="preserve">W miejscu gdzie Zamawiający dokonuje opisu przedmiotu zamówienia przez odniesienie </w:t>
      </w:r>
      <w:r w:rsidR="004A1820">
        <w:rPr>
          <w:rFonts w:ascii="Arial" w:hAnsi="Arial" w:cs="Arial"/>
        </w:rPr>
        <w:t xml:space="preserve">                </w:t>
      </w:r>
      <w:r w:rsidRPr="004A1820">
        <w:rPr>
          <w:rFonts w:ascii="Arial" w:hAnsi="Arial" w:cs="Arial"/>
        </w:rPr>
        <w:t>do norm, europejskich ocen technicznych, aprobat, specyfikacji technicznych i sy</w:t>
      </w:r>
      <w:r w:rsidR="00C81F4E" w:rsidRPr="004A1820">
        <w:rPr>
          <w:rFonts w:ascii="Arial" w:hAnsi="Arial" w:cs="Arial"/>
        </w:rPr>
        <w:t xml:space="preserve">stemów </w:t>
      </w:r>
      <w:r w:rsidR="00C81F4E" w:rsidRPr="001E6490">
        <w:rPr>
          <w:rFonts w:ascii="Arial" w:hAnsi="Arial" w:cs="Arial"/>
        </w:rPr>
        <w:t xml:space="preserve">referencji technicznych, </w:t>
      </w:r>
      <w:r w:rsidRPr="001E6490">
        <w:rPr>
          <w:rFonts w:ascii="Arial" w:hAnsi="Arial" w:cs="Arial"/>
        </w:rPr>
        <w:t xml:space="preserve">Zamawiający dopuszcza rozwiązania równoważne opisywanym, </w:t>
      </w:r>
      <w:r w:rsidR="001A297C" w:rsidRPr="001E6490">
        <w:rPr>
          <w:rFonts w:ascii="Arial" w:hAnsi="Arial" w:cs="Arial"/>
        </w:rPr>
        <w:t xml:space="preserve">                     </w:t>
      </w:r>
      <w:r w:rsidRPr="001E6490">
        <w:rPr>
          <w:rFonts w:ascii="Arial" w:hAnsi="Arial" w:cs="Arial"/>
        </w:rPr>
        <w:t>a odniesieniu takiemu towarzyszą wyrazy 'lub równoważne'.</w:t>
      </w:r>
    </w:p>
    <w:p w:rsidR="00E76AE5" w:rsidRPr="001E6490" w:rsidRDefault="00E76AE5">
      <w:pPr>
        <w:pStyle w:val="p"/>
        <w:rPr>
          <w:rFonts w:ascii="Arial" w:hAnsi="Arial" w:cs="Arial"/>
        </w:rPr>
      </w:pPr>
    </w:p>
    <w:p w:rsidR="00E76AE5" w:rsidRDefault="00060AE7">
      <w:pPr>
        <w:pStyle w:val="justify"/>
        <w:rPr>
          <w:rFonts w:ascii="Arial" w:hAnsi="Arial" w:cs="Arial"/>
        </w:rPr>
      </w:pPr>
      <w:r w:rsidRPr="001E6490">
        <w:rPr>
          <w:rFonts w:ascii="Arial" w:hAnsi="Arial" w:cs="Arial"/>
        </w:rPr>
        <w:t>Wykonawca wykona przedmiot zamówienia na podstawie dokumentacji technic</w:t>
      </w:r>
      <w:r w:rsidR="00870AD2" w:rsidRPr="001E6490">
        <w:rPr>
          <w:rFonts w:ascii="Arial" w:hAnsi="Arial" w:cs="Arial"/>
        </w:rPr>
        <w:t>znej stanowiącej załącznik do S</w:t>
      </w:r>
      <w:r w:rsidRPr="001E6490">
        <w:rPr>
          <w:rFonts w:ascii="Arial" w:hAnsi="Arial" w:cs="Arial"/>
        </w:rPr>
        <w:t xml:space="preserve">WZ, zgodnie z obowiązującymi przepisami, w tym </w:t>
      </w:r>
      <w:r w:rsidR="001A297C" w:rsidRPr="001E6490">
        <w:rPr>
          <w:rFonts w:ascii="Arial" w:hAnsi="Arial" w:cs="Arial"/>
        </w:rPr>
        <w:t xml:space="preserve">                                   </w:t>
      </w:r>
      <w:r w:rsidRPr="001E6490">
        <w:rPr>
          <w:rFonts w:ascii="Arial" w:hAnsi="Arial" w:cs="Arial"/>
        </w:rPr>
        <w:t>w szczególności zgodnie z ustawą prawo budowlane</w:t>
      </w:r>
      <w:r w:rsidR="001E6490" w:rsidRPr="001E6490">
        <w:rPr>
          <w:rFonts w:ascii="Arial" w:hAnsi="Arial" w:cs="Arial"/>
        </w:rPr>
        <w:t>.</w:t>
      </w:r>
    </w:p>
    <w:p w:rsidR="001E6490" w:rsidRDefault="001E6490">
      <w:pPr>
        <w:pStyle w:val="justify"/>
        <w:rPr>
          <w:rFonts w:ascii="Arial" w:hAnsi="Arial" w:cs="Arial"/>
        </w:rPr>
      </w:pPr>
    </w:p>
    <w:p w:rsidR="001E6490" w:rsidRDefault="001E6490">
      <w:pPr>
        <w:pStyle w:val="justify"/>
        <w:rPr>
          <w:rFonts w:ascii="Arial" w:hAnsi="Arial" w:cs="Arial"/>
        </w:rPr>
      </w:pPr>
      <w:r>
        <w:rPr>
          <w:rFonts w:ascii="Arial" w:hAnsi="Arial" w:cs="Arial"/>
        </w:rPr>
        <w:t>Wykonawca zobowiązuje się wykonać roboty budowlane, które nie zostały wyszczególnione w przedmiarze robót, a są konieczne do realizacji przedmiotu umowy zgodnie z projektem budowlanym.</w:t>
      </w:r>
    </w:p>
    <w:p w:rsidR="001E6490" w:rsidRDefault="001E6490">
      <w:pPr>
        <w:pStyle w:val="justify"/>
        <w:rPr>
          <w:rFonts w:ascii="Arial" w:hAnsi="Arial" w:cs="Arial"/>
        </w:rPr>
      </w:pPr>
    </w:p>
    <w:p w:rsidR="001E6490" w:rsidRPr="001A297C" w:rsidRDefault="001E6490">
      <w:pPr>
        <w:pStyle w:val="justify"/>
        <w:rPr>
          <w:rFonts w:ascii="Arial" w:hAnsi="Arial" w:cs="Arial"/>
        </w:rPr>
      </w:pPr>
      <w:r>
        <w:rPr>
          <w:rFonts w:ascii="Arial" w:hAnsi="Arial" w:cs="Arial"/>
        </w:rPr>
        <w:t xml:space="preserve">Wykonanie robót budowlanych, które nie zostały </w:t>
      </w:r>
      <w:r w:rsidR="00B1049B">
        <w:rPr>
          <w:rFonts w:ascii="Arial" w:hAnsi="Arial" w:cs="Arial"/>
        </w:rPr>
        <w:t xml:space="preserve">wyszczególnione w przedmiarze robót, a są konieczne </w:t>
      </w:r>
      <w:r w:rsidR="004562D3">
        <w:rPr>
          <w:rFonts w:ascii="Arial" w:hAnsi="Arial" w:cs="Arial"/>
        </w:rPr>
        <w:t xml:space="preserve">do realizacji przedmiotu umowy </w:t>
      </w:r>
      <w:r w:rsidR="00444B4E">
        <w:rPr>
          <w:rFonts w:ascii="Arial" w:hAnsi="Arial" w:cs="Arial"/>
        </w:rPr>
        <w:t xml:space="preserve">zgodnie z projektem budowlanym nie wymaga zawarcia odrębnej umowy. </w:t>
      </w:r>
    </w:p>
    <w:p w:rsidR="001E6490" w:rsidRDefault="001E6490">
      <w:pPr>
        <w:pStyle w:val="justify"/>
        <w:rPr>
          <w:rFonts w:ascii="Arial" w:hAnsi="Arial" w:cs="Arial"/>
        </w:rPr>
      </w:pPr>
    </w:p>
    <w:p w:rsidR="00E76AE5" w:rsidRDefault="00060AE7">
      <w:pPr>
        <w:pStyle w:val="justify"/>
        <w:rPr>
          <w:rFonts w:ascii="Arial" w:hAnsi="Arial" w:cs="Arial"/>
        </w:rPr>
      </w:pPr>
      <w:r w:rsidRPr="00D0421D">
        <w:rPr>
          <w:rFonts w:ascii="Arial" w:hAnsi="Arial" w:cs="Arial"/>
        </w:rPr>
        <w:t>Oznaczenie według Wspólnego Słownika Zamówień:</w:t>
      </w:r>
    </w:p>
    <w:p w:rsidR="00D12FDA" w:rsidRPr="00D0421D"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E10011" w:rsidTr="00512D3D">
        <w:tc>
          <w:tcPr>
            <w:tcW w:w="9190" w:type="dxa"/>
            <w:gridSpan w:val="2"/>
            <w:tcBorders>
              <w:bottom w:val="single" w:sz="1" w:space="0" w:color="auto"/>
            </w:tcBorders>
            <w:shd w:val="clear" w:color="auto" w:fill="auto"/>
            <w:vAlign w:val="center"/>
          </w:tcPr>
          <w:p w:rsidR="00E76AE5" w:rsidRPr="001E6490" w:rsidRDefault="00060AE7" w:rsidP="00012ABE">
            <w:pPr>
              <w:pStyle w:val="tableCenter"/>
              <w:spacing w:after="200"/>
              <w:rPr>
                <w:rFonts w:ascii="Arial" w:hAnsi="Arial" w:cs="Arial"/>
              </w:rPr>
            </w:pPr>
            <w:r w:rsidRPr="001E6490">
              <w:rPr>
                <w:rStyle w:val="bold"/>
                <w:rFonts w:ascii="Arial" w:hAnsi="Arial" w:cs="Arial"/>
              </w:rPr>
              <w:t>Wspólny Słownik Zamówień:</w:t>
            </w:r>
          </w:p>
        </w:tc>
      </w:tr>
      <w:tr w:rsidR="00C94144" w:rsidRPr="00E10011" w:rsidTr="00512D3D">
        <w:tc>
          <w:tcPr>
            <w:tcW w:w="2578" w:type="dxa"/>
            <w:shd w:val="clear" w:color="auto" w:fill="auto"/>
            <w:vAlign w:val="center"/>
          </w:tcPr>
          <w:p w:rsidR="00E76AE5" w:rsidRPr="00D0421D" w:rsidRDefault="00060AE7">
            <w:pPr>
              <w:pStyle w:val="tableCenter"/>
              <w:rPr>
                <w:highlight w:val="yellow"/>
              </w:rPr>
            </w:pPr>
            <w:r w:rsidRPr="00C009B1">
              <w:t>Numer CPV</w:t>
            </w:r>
          </w:p>
        </w:tc>
        <w:tc>
          <w:tcPr>
            <w:tcW w:w="6612" w:type="dxa"/>
            <w:shd w:val="clear" w:color="auto" w:fill="auto"/>
            <w:vAlign w:val="center"/>
          </w:tcPr>
          <w:p w:rsidR="00E76AE5" w:rsidRPr="001E6490" w:rsidRDefault="00060AE7">
            <w:pPr>
              <w:pStyle w:val="tableCenter"/>
              <w:rPr>
                <w:rFonts w:ascii="Arial" w:hAnsi="Arial" w:cs="Arial"/>
              </w:rPr>
            </w:pPr>
            <w:r w:rsidRPr="001E6490">
              <w:rPr>
                <w:rFonts w:ascii="Arial" w:hAnsi="Arial" w:cs="Arial"/>
              </w:rPr>
              <w:t>Opis</w:t>
            </w:r>
          </w:p>
        </w:tc>
      </w:tr>
      <w:tr w:rsidR="00C94144" w:rsidRPr="00E10011" w:rsidTr="00512D3D">
        <w:tc>
          <w:tcPr>
            <w:tcW w:w="2578" w:type="dxa"/>
            <w:shd w:val="clear" w:color="auto" w:fill="auto"/>
            <w:vAlign w:val="center"/>
          </w:tcPr>
          <w:p w:rsidR="00E76AE5" w:rsidRPr="001E6490" w:rsidRDefault="00512D3D" w:rsidP="001E6490">
            <w:pPr>
              <w:jc w:val="center"/>
              <w:rPr>
                <w:rFonts w:ascii="Arial" w:hAnsi="Arial" w:cs="Arial"/>
                <w:highlight w:val="yellow"/>
              </w:rPr>
            </w:pPr>
            <w:r w:rsidRPr="001E6490">
              <w:rPr>
                <w:rStyle w:val="Pogrubienie"/>
                <w:rFonts w:ascii="Arial" w:hAnsi="Arial" w:cs="Arial"/>
              </w:rPr>
              <w:t>45233120-6</w:t>
            </w:r>
          </w:p>
        </w:tc>
        <w:tc>
          <w:tcPr>
            <w:tcW w:w="6612" w:type="dxa"/>
            <w:shd w:val="clear" w:color="auto" w:fill="auto"/>
            <w:vAlign w:val="center"/>
          </w:tcPr>
          <w:p w:rsidR="00E76AE5" w:rsidRPr="001E6490" w:rsidRDefault="00512D3D" w:rsidP="00512D3D">
            <w:pPr>
              <w:rPr>
                <w:rFonts w:ascii="Arial" w:hAnsi="Arial" w:cs="Arial"/>
              </w:rPr>
            </w:pPr>
            <w:r w:rsidRPr="001E6490">
              <w:rPr>
                <w:rFonts w:ascii="Arial" w:hAnsi="Arial" w:cs="Arial"/>
              </w:rPr>
              <w:t xml:space="preserve"> Roboty w zakresie budowy dróg</w:t>
            </w:r>
          </w:p>
        </w:tc>
      </w:tr>
    </w:tbl>
    <w:p w:rsidR="00C40907" w:rsidRDefault="00C40907">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D0421D" w:rsidRDefault="00E76AE5">
      <w:pPr>
        <w:pStyle w:val="p"/>
        <w:rPr>
          <w:rFonts w:ascii="Arial" w:hAnsi="Arial" w:cs="Arial"/>
        </w:rPr>
      </w:pPr>
    </w:p>
    <w:p w:rsidR="00E76AE5" w:rsidRPr="00D0421D" w:rsidRDefault="00060AE7">
      <w:pPr>
        <w:pStyle w:val="justify"/>
        <w:rPr>
          <w:rFonts w:ascii="Arial" w:hAnsi="Arial" w:cs="Arial"/>
        </w:rPr>
      </w:pPr>
      <w:r w:rsidRPr="00D0421D">
        <w:rPr>
          <w:rFonts w:ascii="Arial" w:hAnsi="Arial" w:cs="Arial"/>
        </w:rPr>
        <w:t>Termin wykonania zamówienia</w:t>
      </w:r>
      <w:r w:rsidRPr="00803CF8">
        <w:rPr>
          <w:rFonts w:ascii="Arial" w:hAnsi="Arial" w:cs="Arial"/>
        </w:rPr>
        <w:t xml:space="preserve">: </w:t>
      </w:r>
      <w:r w:rsidR="00BC0C71" w:rsidRPr="00BC0C71">
        <w:rPr>
          <w:rFonts w:ascii="Arial" w:hAnsi="Arial" w:cs="Arial"/>
          <w:b/>
        </w:rPr>
        <w:t xml:space="preserve">do </w:t>
      </w:r>
      <w:r w:rsidR="002C73C8">
        <w:rPr>
          <w:rFonts w:ascii="Arial" w:hAnsi="Arial" w:cs="Arial"/>
          <w:b/>
        </w:rPr>
        <w:t>3 miesię</w:t>
      </w:r>
      <w:r w:rsidR="00BC0C71">
        <w:rPr>
          <w:rFonts w:ascii="Arial" w:hAnsi="Arial" w:cs="Arial"/>
          <w:b/>
        </w:rPr>
        <w:t>cy</w:t>
      </w:r>
      <w:r w:rsidR="00D0421D" w:rsidRPr="00803CF8">
        <w:rPr>
          <w:rFonts w:ascii="Arial" w:hAnsi="Arial" w:cs="Arial"/>
          <w:b/>
        </w:rPr>
        <w:t xml:space="preserve"> </w:t>
      </w:r>
      <w:r w:rsidR="00EA522D" w:rsidRPr="00166832">
        <w:rPr>
          <w:rStyle w:val="bold"/>
          <w:rFonts w:ascii="Arial" w:hAnsi="Arial" w:cs="Arial"/>
        </w:rPr>
        <w:t xml:space="preserve">od dnia </w:t>
      </w:r>
      <w:r w:rsidR="00DE1DA7" w:rsidRPr="00166832">
        <w:rPr>
          <w:rStyle w:val="bold"/>
          <w:rFonts w:ascii="Arial" w:hAnsi="Arial" w:cs="Arial"/>
        </w:rPr>
        <w:t>udzielenia zamówienia</w:t>
      </w:r>
      <w:r w:rsidR="00DE1DA7" w:rsidRPr="00D0421D">
        <w:rPr>
          <w:rStyle w:val="bold"/>
          <w:rFonts w:ascii="Arial" w:hAnsi="Arial" w:cs="Arial"/>
        </w:rPr>
        <w:t xml:space="preserve"> </w:t>
      </w:r>
    </w:p>
    <w:p w:rsidR="00E76AE5" w:rsidRPr="00D0421D" w:rsidRDefault="00E76AE5">
      <w:pPr>
        <w:pStyle w:val="p"/>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w:t>
      </w:r>
      <w:r w:rsidRPr="00D0421D">
        <w:rPr>
          <w:rFonts w:ascii="Arial" w:hAnsi="Arial" w:cs="Arial"/>
        </w:rPr>
        <w:lastRenderedPageBreak/>
        <w:t xml:space="preserve">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071C8D">
        <w:rPr>
          <w:rFonts w:ascii="Arial" w:hAnsi="Arial" w:cs="Arial"/>
          <w:i/>
        </w:rPr>
        <w:t xml:space="preserve">lub </w:t>
      </w:r>
      <w:r w:rsidR="002F388D" w:rsidRPr="00071C8D">
        <w:rPr>
          <w:rFonts w:ascii="Arial" w:hAnsi="Arial" w:cs="Arial"/>
          <w:i/>
        </w:rPr>
        <w:t>Mirosław Baranowski – Inspektor w Referacie Gospodarki Przestrzennej i Komunalnej, Inwestycji i Ochrony Środowiska</w:t>
      </w:r>
      <w:r w:rsidR="003A4414" w:rsidRPr="00071C8D">
        <w:rPr>
          <w:rFonts w:ascii="Arial" w:hAnsi="Arial" w:cs="Arial"/>
          <w:i/>
        </w:rPr>
        <w:t xml:space="preserve">, tel. 23 697 07 51, e-mail: </w:t>
      </w:r>
      <w:hyperlink r:id="rId12" w:history="1">
        <w:r w:rsidR="003A4414" w:rsidRPr="00071C8D">
          <w:rPr>
            <w:rStyle w:val="Hipercze"/>
            <w:rFonts w:ascii="Arial" w:hAnsi="Arial" w:cs="Arial"/>
            <w:i/>
          </w:rPr>
          <w:t>m.baranowski@ugdzialdowo.pl</w:t>
        </w:r>
      </w:hyperlink>
      <w:r w:rsidR="003A4414">
        <w:rPr>
          <w:rFonts w:ascii="Arial" w:hAnsi="Arial" w:cs="Arial"/>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0D0366">
      <w:pPr>
        <w:pStyle w:val="p"/>
        <w:ind w:left="284" w:hanging="284"/>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0D0366">
      <w:pPr>
        <w:pStyle w:val="p"/>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6D0282">
        <w:rPr>
          <w:rFonts w:ascii="Arial" w:hAnsi="Arial" w:cs="Arial"/>
        </w:rPr>
        <w:t xml:space="preserve">Mirosław Baranowski </w:t>
      </w:r>
      <w:r w:rsidRPr="006D0282">
        <w:rPr>
          <w:rFonts w:ascii="Arial" w:hAnsi="Arial" w:cs="Arial"/>
        </w:rPr>
        <w:t xml:space="preserve"> tel. (23) </w:t>
      </w:r>
      <w:r w:rsidR="006D0282">
        <w:rPr>
          <w:rFonts w:ascii="Arial" w:hAnsi="Arial" w:cs="Arial"/>
        </w:rPr>
        <w:t>697 07 51</w:t>
      </w:r>
      <w:r w:rsidR="00166832">
        <w:rPr>
          <w:rFonts w:ascii="Arial" w:hAnsi="Arial" w:cs="Arial"/>
        </w:rPr>
        <w:t xml:space="preserve">, e-mail: </w:t>
      </w:r>
      <w:r w:rsidR="003C48EA">
        <w:rPr>
          <w:rFonts w:ascii="Arial" w:hAnsi="Arial" w:cs="Arial"/>
        </w:rPr>
        <w:t>m.baranowski@ugdzialdowo.pl</w:t>
      </w:r>
      <w:r w:rsidR="006D0282">
        <w:rPr>
          <w:rFonts w:ascii="Arial" w:hAnsi="Arial" w:cs="Arial"/>
        </w:rPr>
        <w:t xml:space="preserve">. </w:t>
      </w:r>
    </w:p>
    <w:p w:rsidR="006D0282" w:rsidRPr="006D0282" w:rsidRDefault="006D0282" w:rsidP="000D0366">
      <w:pPr>
        <w:pStyle w:val="p"/>
        <w:jc w:val="both"/>
        <w:rPr>
          <w:rFonts w:ascii="Arial" w:hAnsi="Arial" w:cs="Arial"/>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E4483A" w:rsidRDefault="000051EC" w:rsidP="000D0366">
      <w:pPr>
        <w:pStyle w:val="p"/>
        <w:jc w:val="both"/>
        <w:rPr>
          <w:rFonts w:ascii="Arial" w:hAnsi="Arial" w:cs="Arial"/>
        </w:rPr>
      </w:pPr>
      <w:r w:rsidRPr="00E4483A">
        <w:rPr>
          <w:rFonts w:ascii="Arial" w:hAnsi="Arial" w:cs="Arial"/>
        </w:rPr>
        <w:t xml:space="preserve">Wykonawca związany jest ofertą do dnia </w:t>
      </w:r>
      <w:r w:rsidR="00DB7A80">
        <w:rPr>
          <w:rFonts w:ascii="Arial" w:hAnsi="Arial" w:cs="Arial"/>
        </w:rPr>
        <w:t>02</w:t>
      </w:r>
      <w:r w:rsidR="0040435D" w:rsidRPr="00182AA7">
        <w:rPr>
          <w:rFonts w:ascii="Arial" w:hAnsi="Arial" w:cs="Arial"/>
        </w:rPr>
        <w:t>.0</w:t>
      </w:r>
      <w:r w:rsidR="00DB7A80">
        <w:rPr>
          <w:rFonts w:ascii="Arial" w:hAnsi="Arial" w:cs="Arial"/>
        </w:rPr>
        <w:t>9</w:t>
      </w:r>
      <w:r w:rsidRPr="00182AA7">
        <w:rPr>
          <w:rFonts w:ascii="Arial" w:hAnsi="Arial" w:cs="Arial"/>
        </w:rPr>
        <w:t>.2021 r.</w:t>
      </w:r>
      <w:r w:rsidR="00EE46DD">
        <w:rPr>
          <w:rFonts w:ascii="Arial" w:hAnsi="Arial" w:cs="Arial"/>
        </w:rPr>
        <w:t xml:space="preserve"> </w:t>
      </w:r>
      <w:r w:rsidRPr="00E4483A">
        <w:rPr>
          <w:rFonts w:ascii="Arial" w:hAnsi="Arial" w:cs="Arial"/>
        </w:rPr>
        <w:t>Bieg terminu związania ofertą rozpoczyna się wraz z upływem terminu składania ofert.</w:t>
      </w:r>
    </w:p>
    <w:p w:rsidR="00032669" w:rsidRPr="00E4483A" w:rsidRDefault="00032669">
      <w:pPr>
        <w:pStyle w:val="p"/>
        <w:rPr>
          <w:rFonts w:ascii="Arial" w:hAnsi="Arial" w:cs="Arial"/>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B92999">
      <w:pPr>
        <w:pStyle w:val="p"/>
        <w:numPr>
          <w:ilvl w:val="0"/>
          <w:numId w:val="1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w:t>
      </w:r>
      <w:r w:rsidRPr="006D0282">
        <w:rPr>
          <w:rFonts w:ascii="Arial" w:hAnsi="Arial" w:cs="Arial"/>
        </w:rPr>
        <w:lastRenderedPageBreak/>
        <w:t xml:space="preserve">"Załącznik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B92999">
      <w:pPr>
        <w:pStyle w:val="p"/>
        <w:numPr>
          <w:ilvl w:val="0"/>
          <w:numId w:val="1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Formularz ofertowy,</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Oświadczenie o niepodleganiu wykluczeniu oraz spełnianiu warunków udziału w postępowaniu</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 xml:space="preserve">Pełnomocnictwo do składania oświadczeń w imieniu wykonawcy </w:t>
      </w:r>
      <w:r w:rsidR="00A41610">
        <w:rPr>
          <w:rFonts w:ascii="Arial" w:hAnsi="Arial" w:cs="Arial"/>
        </w:rPr>
        <w:t xml:space="preserve">                          </w:t>
      </w:r>
      <w:r w:rsidRPr="006D0282">
        <w:rPr>
          <w:rFonts w:ascii="Arial" w:hAnsi="Arial" w:cs="Arial"/>
        </w:rPr>
        <w:t>w postaci dokumentu elektronicznego lub w elektronicznej kopii dokumentu potwierdzonej przez mocodawcę lub notariusza,</w:t>
      </w:r>
    </w:p>
    <w:p w:rsidR="000051EC" w:rsidRPr="006D0282" w:rsidRDefault="000051EC" w:rsidP="00B92999">
      <w:pPr>
        <w:pStyle w:val="p"/>
        <w:numPr>
          <w:ilvl w:val="0"/>
          <w:numId w:val="19"/>
        </w:numPr>
        <w:jc w:val="both"/>
        <w:rPr>
          <w:rFonts w:ascii="Arial" w:hAnsi="Arial" w:cs="Arial"/>
        </w:rPr>
      </w:pPr>
      <w:r w:rsidRPr="006D0282">
        <w:rPr>
          <w:rFonts w:ascii="Arial" w:hAnsi="Arial" w:cs="Arial"/>
        </w:rPr>
        <w:t>Wykaz części zamówienia, których wykonanie wykonawca zamierza powierzyć podwykonawcom oraz podania nazw ewentualnych podwykonawców, jeżeli są już znani,</w:t>
      </w:r>
    </w:p>
    <w:p w:rsidR="000051EC" w:rsidRDefault="000051EC" w:rsidP="00B92999">
      <w:pPr>
        <w:pStyle w:val="p"/>
        <w:numPr>
          <w:ilvl w:val="0"/>
          <w:numId w:val="19"/>
        </w:numPr>
        <w:jc w:val="both"/>
        <w:rPr>
          <w:rFonts w:ascii="Arial" w:hAnsi="Arial" w:cs="Arial"/>
        </w:rPr>
      </w:pPr>
      <w:r w:rsidRPr="006D0282">
        <w:rPr>
          <w:rFonts w:ascii="Arial" w:hAnsi="Arial" w:cs="Arial"/>
        </w:rPr>
        <w:t xml:space="preserve">Kosztorys ofertowy </w:t>
      </w:r>
      <w:r w:rsidR="00783569">
        <w:rPr>
          <w:rFonts w:ascii="Arial" w:hAnsi="Arial" w:cs="Arial"/>
        </w:rPr>
        <w:t>sporządzony na podstawie dokumentacji technicznej</w:t>
      </w:r>
      <w:r w:rsidR="0012552E">
        <w:rPr>
          <w:rFonts w:ascii="Arial" w:hAnsi="Arial" w:cs="Arial"/>
        </w:rPr>
        <w:t xml:space="preserve"> załączonej do SWZ – kosztorys ofertowy ma charakter wyłącznie pomocniczy i nie zmienia zasad wynagrodzenia przyjętego w tym postępowaniu  - wynagrodzenie ryczałtowe</w:t>
      </w:r>
      <w:r w:rsidR="00DE154C">
        <w:rPr>
          <w:rFonts w:ascii="Arial" w:hAnsi="Arial" w:cs="Arial"/>
        </w:rPr>
        <w:t>.</w:t>
      </w:r>
      <w:r w:rsidR="0012552E">
        <w:rPr>
          <w:rFonts w:ascii="Arial" w:hAnsi="Arial" w:cs="Arial"/>
        </w:rPr>
        <w:t xml:space="preserve"> </w:t>
      </w:r>
      <w:r w:rsidR="00783569">
        <w:rPr>
          <w:rFonts w:ascii="Arial" w:hAnsi="Arial" w:cs="Arial"/>
        </w:rPr>
        <w:t xml:space="preserve"> </w:t>
      </w:r>
    </w:p>
    <w:p w:rsidR="0012552E" w:rsidRPr="006D0282" w:rsidRDefault="0012552E" w:rsidP="0012552E">
      <w:pPr>
        <w:pStyle w:val="p"/>
        <w:numPr>
          <w:ilvl w:val="0"/>
          <w:numId w:val="18"/>
        </w:numPr>
        <w:jc w:val="both"/>
        <w:rPr>
          <w:rFonts w:ascii="Arial" w:hAnsi="Arial" w:cs="Arial"/>
        </w:rPr>
      </w:pPr>
      <w:r>
        <w:rPr>
          <w:rFonts w:ascii="Arial" w:hAnsi="Arial" w:cs="Arial"/>
        </w:rPr>
        <w:t xml:space="preserve">Kosztorys ofertowy jest jedynie dokumentem, który będzie wykorzystywany </w:t>
      </w:r>
      <w:r w:rsidR="00DE154C">
        <w:rPr>
          <w:rFonts w:ascii="Arial" w:hAnsi="Arial" w:cs="Arial"/>
        </w:rPr>
        <w:t xml:space="preserve">   </w:t>
      </w:r>
      <w:r>
        <w:rPr>
          <w:rFonts w:ascii="Arial" w:hAnsi="Arial" w:cs="Arial"/>
        </w:rPr>
        <w:t xml:space="preserve">do obliczenia należnego wynagrodzenia Wykonawcy w przypadku odstąpienia od umowy zgodnie z zapisami umowy. Kosztorys ofertowy nie będzie miał zastosowania na etapie badania i oceny ofert. </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820E1D" w:rsidRDefault="0040435D" w:rsidP="007D2129">
      <w:pPr>
        <w:numPr>
          <w:ilvl w:val="0"/>
          <w:numId w:val="20"/>
        </w:numPr>
        <w:spacing w:after="0"/>
        <w:ind w:left="1134" w:hanging="425"/>
        <w:contextualSpacing/>
        <w:jc w:val="both"/>
        <w:rPr>
          <w:rFonts w:ascii="Arial" w:eastAsia="Calibri" w:hAnsi="Arial" w:cs="Arial"/>
          <w:b/>
          <w:lang w:eastAsia="en-US"/>
        </w:rPr>
      </w:pPr>
      <w:r w:rsidRPr="00B861FE">
        <w:rPr>
          <w:rFonts w:ascii="Arial" w:eastAsia="Calibri" w:hAnsi="Arial" w:cs="Arial"/>
          <w:lang w:eastAsia="en-US"/>
        </w:rPr>
        <w:t>Ofertę wraz z wymaganymi załącznikami na</w:t>
      </w:r>
      <w:r w:rsidR="00D85879" w:rsidRPr="00B861FE">
        <w:rPr>
          <w:rFonts w:ascii="Arial" w:eastAsia="Calibri" w:hAnsi="Arial" w:cs="Arial"/>
          <w:lang w:eastAsia="en-US"/>
        </w:rPr>
        <w:t xml:space="preserve">leży złożyć w terminie do dnia </w:t>
      </w:r>
      <w:r w:rsidR="00B363B7" w:rsidRPr="00B363B7">
        <w:rPr>
          <w:rFonts w:ascii="Arial" w:eastAsia="Calibri" w:hAnsi="Arial" w:cs="Arial"/>
          <w:b/>
          <w:lang w:eastAsia="en-US"/>
        </w:rPr>
        <w:t>04</w:t>
      </w:r>
      <w:r w:rsidRPr="00B363B7">
        <w:rPr>
          <w:rFonts w:ascii="Arial" w:eastAsia="Calibri" w:hAnsi="Arial" w:cs="Arial"/>
          <w:b/>
          <w:lang w:eastAsia="en-US"/>
        </w:rPr>
        <w:t>.0</w:t>
      </w:r>
      <w:r w:rsidR="00B363B7" w:rsidRPr="00B363B7">
        <w:rPr>
          <w:rFonts w:ascii="Arial" w:eastAsia="Calibri" w:hAnsi="Arial" w:cs="Arial"/>
          <w:b/>
          <w:lang w:eastAsia="en-US"/>
        </w:rPr>
        <w:t>8</w:t>
      </w:r>
      <w:r w:rsidRPr="00B363B7">
        <w:rPr>
          <w:rFonts w:ascii="Arial" w:eastAsia="Calibri" w:hAnsi="Arial" w:cs="Arial"/>
          <w:b/>
          <w:lang w:eastAsia="en-US"/>
        </w:rPr>
        <w:t>.2021 r. do godz. 10:00.</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D212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032669">
      <w:pPr>
        <w:numPr>
          <w:ilvl w:val="0"/>
          <w:numId w:val="2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A41610" w:rsidRDefault="000A4F28" w:rsidP="00032669">
      <w:pPr>
        <w:pStyle w:val="p"/>
        <w:numPr>
          <w:ilvl w:val="0"/>
          <w:numId w:val="21"/>
        </w:numPr>
        <w:ind w:hanging="357"/>
        <w:jc w:val="both"/>
        <w:rPr>
          <w:rFonts w:ascii="Arial" w:hAnsi="Arial" w:cs="Arial"/>
        </w:rPr>
      </w:pPr>
      <w:r w:rsidRPr="00A41610">
        <w:rPr>
          <w:rFonts w:ascii="Arial" w:hAnsi="Arial" w:cs="Arial"/>
        </w:rPr>
        <w:t xml:space="preserve">Otwarcie ofert nastąpi </w:t>
      </w:r>
      <w:r w:rsidR="0040435D" w:rsidRPr="00A41610">
        <w:rPr>
          <w:rFonts w:ascii="Arial" w:hAnsi="Arial" w:cs="Arial"/>
        </w:rPr>
        <w:t xml:space="preserve">w dniu </w:t>
      </w:r>
      <w:r w:rsidR="002C73C8">
        <w:rPr>
          <w:rFonts w:ascii="Arial" w:hAnsi="Arial" w:cs="Arial"/>
          <w:b/>
        </w:rPr>
        <w:t>0</w:t>
      </w:r>
      <w:r w:rsidR="00B363B7">
        <w:rPr>
          <w:rFonts w:ascii="Arial" w:hAnsi="Arial" w:cs="Arial"/>
          <w:b/>
        </w:rPr>
        <w:t>4</w:t>
      </w:r>
      <w:r w:rsidRPr="00820E1D">
        <w:rPr>
          <w:rFonts w:ascii="Arial" w:hAnsi="Arial" w:cs="Arial"/>
          <w:b/>
        </w:rPr>
        <w:t>.0</w:t>
      </w:r>
      <w:r w:rsidR="00B363B7">
        <w:rPr>
          <w:rFonts w:ascii="Arial" w:hAnsi="Arial" w:cs="Arial"/>
          <w:b/>
        </w:rPr>
        <w:t>8</w:t>
      </w:r>
      <w:r w:rsidR="0040435D" w:rsidRPr="00820E1D">
        <w:rPr>
          <w:rFonts w:ascii="Arial" w:hAnsi="Arial" w:cs="Arial"/>
          <w:b/>
        </w:rPr>
        <w:t>.2021r. o</w:t>
      </w:r>
      <w:r w:rsidRPr="00820E1D">
        <w:rPr>
          <w:rFonts w:ascii="Arial" w:hAnsi="Arial" w:cs="Arial"/>
          <w:b/>
        </w:rPr>
        <w:t xml:space="preserve"> godz. 11:3</w:t>
      </w:r>
      <w:r w:rsidR="0040435D" w:rsidRPr="00820E1D">
        <w:rPr>
          <w:rFonts w:ascii="Arial" w:hAnsi="Arial" w:cs="Arial"/>
          <w:b/>
        </w:rPr>
        <w:t>0</w:t>
      </w:r>
      <w:r w:rsidR="0040435D" w:rsidRPr="00820E1D">
        <w:rPr>
          <w:rFonts w:ascii="Arial" w:hAnsi="Arial" w:cs="Arial"/>
        </w:rPr>
        <w:t>.</w:t>
      </w:r>
    </w:p>
    <w:p w:rsidR="000A4F28" w:rsidRPr="00A41610" w:rsidRDefault="000A4F28" w:rsidP="00032669">
      <w:pPr>
        <w:pStyle w:val="p"/>
        <w:numPr>
          <w:ilvl w:val="0"/>
          <w:numId w:val="21"/>
        </w:numPr>
        <w:ind w:hanging="357"/>
        <w:jc w:val="both"/>
        <w:rPr>
          <w:rFonts w:ascii="Arial" w:hAnsi="Arial" w:cs="Arial"/>
        </w:rPr>
      </w:pPr>
      <w:r w:rsidRPr="00A41610">
        <w:rPr>
          <w:rFonts w:ascii="Arial" w:hAnsi="Arial" w:cs="Arial"/>
        </w:rPr>
        <w:t>Otwarcie ofert jest niejawne.</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lastRenderedPageBreak/>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032669">
      <w:pPr>
        <w:pStyle w:val="p"/>
        <w:numPr>
          <w:ilvl w:val="0"/>
          <w:numId w:val="2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032669">
      <w:pPr>
        <w:pStyle w:val="p"/>
        <w:numPr>
          <w:ilvl w:val="0"/>
          <w:numId w:val="2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A41610" w:rsidRDefault="000A4F28">
      <w:pPr>
        <w:pStyle w:val="p"/>
        <w:rPr>
          <w:rFonts w:ascii="Arial" w:hAnsi="Arial" w:cs="Arial"/>
          <w:b/>
        </w:rPr>
      </w:pPr>
      <w:r w:rsidRPr="00A41610">
        <w:rPr>
          <w:rFonts w:ascii="Arial" w:hAnsi="Arial" w:cs="Arial"/>
          <w:b/>
        </w:rPr>
        <w:t>15. Podstawy wykluczenia, o których mowa w art. 108 ust.1</w:t>
      </w:r>
    </w:p>
    <w:p w:rsidR="00E10011" w:rsidRPr="00A41610" w:rsidRDefault="00E10011">
      <w:pPr>
        <w:pStyle w:val="p"/>
        <w:rPr>
          <w:rFonts w:ascii="Arial" w:hAnsi="Arial" w:cs="Arial"/>
          <w:b/>
        </w:rPr>
      </w:pPr>
    </w:p>
    <w:p w:rsidR="000A4F28" w:rsidRPr="00A41610" w:rsidRDefault="000A4F28" w:rsidP="00B92999">
      <w:pPr>
        <w:pStyle w:val="p"/>
        <w:jc w:val="both"/>
        <w:rPr>
          <w:rFonts w:ascii="Arial" w:hAnsi="Arial" w:cs="Arial"/>
        </w:rPr>
      </w:pPr>
      <w:r w:rsidRPr="00A41610">
        <w:rPr>
          <w:rFonts w:ascii="Arial" w:hAnsi="Arial" w:cs="Arial"/>
        </w:rPr>
        <w:t>Z postępowania o udzielenie zamówienia wyklucza się wykonawcę:</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będącego osobą fizyczną, którego prawomocnie skazano za przestępstwo: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udziału w zorganizowanej grupie przestępczej albo związku mającym na celu popełnienie przestępstwa lub przestępstwa skarbowego, o którym mowa w art. 258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handlu ludźmi, o którym mowa w art. 189a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którym mowa w art. 228–230a, art. 250a Kodeksu karnego lub w art. 46 lub art. 48 ustawy z dnia 25 czerwca 2010 r. o sporcie,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finansowania przestępstwa o charakterze terrorystycznym, o którym mowa w art. 165a Kodeksu karnego, lub przestępstwo udaremniania lub utrudniania stwierdzenia przestępnego p</w:t>
      </w:r>
      <w:r w:rsidR="00820E1D">
        <w:rPr>
          <w:rFonts w:ascii="Arial" w:hAnsi="Arial" w:cs="Arial"/>
        </w:rPr>
        <w:t>o</w:t>
      </w:r>
      <w:r w:rsidRPr="00A41610">
        <w:rPr>
          <w:rFonts w:ascii="Arial" w:hAnsi="Arial" w:cs="Arial"/>
        </w:rPr>
        <w:t>chodzenia pieniędzy lub ukrywania ich pochodzenia, o którym mowa w art. 299 Kodeksu karnego,</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o charakterze terrorystycznym, o którym mowa w art. 115 § 20 Kodeksu karnego, lub mające na celu popełnienie tego przestępstwa,</w:t>
      </w:r>
    </w:p>
    <w:p w:rsidR="000A4F28" w:rsidRPr="00A41610" w:rsidRDefault="000A4F28" w:rsidP="00B92999">
      <w:pPr>
        <w:pStyle w:val="p"/>
        <w:numPr>
          <w:ilvl w:val="0"/>
          <w:numId w:val="24"/>
        </w:numPr>
        <w:jc w:val="both"/>
        <w:rPr>
          <w:rFonts w:ascii="Arial" w:hAnsi="Arial" w:cs="Arial"/>
        </w:rPr>
      </w:pPr>
      <w:r w:rsidRPr="00A41610">
        <w:rPr>
          <w:rFonts w:ascii="Arial" w:hAnsi="Arial" w:cs="Arial"/>
          <w:bCs/>
        </w:rPr>
        <w:t>powierzenia wykonywania pracy małoletniemu cudzoziemcowi,</w:t>
      </w:r>
      <w:r w:rsidR="00D14802">
        <w:rPr>
          <w:rFonts w:ascii="Arial" w:hAnsi="Arial" w:cs="Arial"/>
          <w:bCs/>
        </w:rPr>
        <w:t xml:space="preserve"> </w:t>
      </w:r>
      <w:r w:rsidRPr="00A41610">
        <w:rPr>
          <w:rFonts w:ascii="Arial" w:hAnsi="Arial" w:cs="Arial"/>
        </w:rPr>
        <w:t>o którym mowa w art. 9 ust. 2 ustawy z dnia 15 czerwca 2012 r. o skutkach powierzania wykonywania pracy cudzoziemcom przebywającym wbrew przepisom na terytorium Rzeczypospolitej Polskiej (Dz. U. poz. 769),</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przeciwko obrotowi gospodarczemu, o których mowa w art. 296–307 Kodeksu karnego, przestępstwo oszustwa, o którym mowa w art. 286 Kodeksu karnego, przestępstwo przeciwko wiarygodności dokumentów,</w:t>
      </w:r>
      <w:r w:rsidR="003A3203">
        <w:rPr>
          <w:rFonts w:ascii="Arial" w:hAnsi="Arial" w:cs="Arial"/>
        </w:rPr>
        <w:t xml:space="preserve">                      </w:t>
      </w:r>
      <w:r w:rsidRPr="00A41610">
        <w:rPr>
          <w:rFonts w:ascii="Arial" w:hAnsi="Arial" w:cs="Arial"/>
        </w:rPr>
        <w:t>o których mowa w art. 270–277d Kodeksu karnego, lub przestępstwo skarbowe,</w:t>
      </w:r>
    </w:p>
    <w:p w:rsidR="000A4F28" w:rsidRPr="00A41610" w:rsidRDefault="000A4F28" w:rsidP="00B92999">
      <w:pPr>
        <w:pStyle w:val="p"/>
        <w:numPr>
          <w:ilvl w:val="0"/>
          <w:numId w:val="24"/>
        </w:numPr>
        <w:jc w:val="both"/>
        <w:rPr>
          <w:rFonts w:ascii="Arial" w:hAnsi="Arial" w:cs="Arial"/>
        </w:rPr>
      </w:pPr>
      <w:r w:rsidRPr="00A41610">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A41610">
        <w:rPr>
          <w:rFonts w:ascii="Arial" w:hAnsi="Arial" w:cs="Arial"/>
        </w:rPr>
        <w:br/>
      </w:r>
      <w:r w:rsidRPr="00A41610">
        <w:rPr>
          <w:rFonts w:ascii="Arial" w:hAnsi="Arial" w:cs="Arial"/>
        </w:rPr>
        <w:t>w przepisach prawa obcego.</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urzędującego członka jego organu zarządzającego lub nadzorczego, wspólnika spółki</w:t>
      </w:r>
      <w:r w:rsidR="00A41610">
        <w:rPr>
          <w:rFonts w:ascii="Arial" w:hAnsi="Arial" w:cs="Arial"/>
        </w:rPr>
        <w:t xml:space="preserve"> </w:t>
      </w:r>
      <w:r w:rsidRPr="00A41610">
        <w:rPr>
          <w:rFonts w:ascii="Arial" w:hAnsi="Arial" w:cs="Arial"/>
        </w:rPr>
        <w:t xml:space="preserve">w spółce jawnej lub partnerskiej albo komplementariusza </w:t>
      </w:r>
      <w:r w:rsidR="004063E8">
        <w:rPr>
          <w:rFonts w:ascii="Arial" w:hAnsi="Arial" w:cs="Arial"/>
        </w:rPr>
        <w:t xml:space="preserve">                       </w:t>
      </w:r>
      <w:r w:rsidRPr="00A41610">
        <w:rPr>
          <w:rFonts w:ascii="Arial" w:hAnsi="Arial" w:cs="Arial"/>
        </w:rPr>
        <w:t>w spółce komandytowej lub komandytowo-akcyjnej lub prokurenta prawomocnie skazano za przestępstwo, o którym mowa w pkt</w:t>
      </w:r>
      <w:r w:rsidR="004063E8">
        <w:rPr>
          <w:rFonts w:ascii="Arial" w:hAnsi="Arial" w:cs="Arial"/>
        </w:rPr>
        <w:t>.</w:t>
      </w:r>
      <w:r w:rsidRPr="00A41610">
        <w:rPr>
          <w:rFonts w:ascii="Arial" w:hAnsi="Arial" w:cs="Arial"/>
        </w:rPr>
        <w:t xml:space="preserve"> 1,</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wydano prawomocny wyrok sądu lub ostateczną decyzję administracyjną o zaleganiu z uiszczeniem podatków, opłat lub składek na </w:t>
      </w:r>
      <w:r w:rsidRPr="00A41610">
        <w:rPr>
          <w:rFonts w:ascii="Arial" w:hAnsi="Arial" w:cs="Arial"/>
        </w:rPr>
        <w:lastRenderedPageBreak/>
        <w:t xml:space="preserve">ubezpieczenie społeczne lub zdrowotne, chyba że wykonawca odpowiednio przed upływem terminu do składania wniosków o dopuszczenie do udziału </w:t>
      </w:r>
      <w:r w:rsidR="003A3203">
        <w:rPr>
          <w:rFonts w:ascii="Arial" w:hAnsi="Arial" w:cs="Arial"/>
        </w:rPr>
        <w:t xml:space="preserve">                </w:t>
      </w:r>
      <w:r w:rsidRPr="00A41610">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wobec którego </w:t>
      </w:r>
      <w:r w:rsidRPr="00A41610">
        <w:rPr>
          <w:rFonts w:ascii="Arial" w:hAnsi="Arial" w:cs="Arial"/>
          <w:bCs/>
        </w:rPr>
        <w:t>prawomocnie</w:t>
      </w:r>
      <w:r w:rsidR="00D14802">
        <w:rPr>
          <w:rFonts w:ascii="Arial" w:hAnsi="Arial" w:cs="Arial"/>
          <w:bCs/>
        </w:rPr>
        <w:t xml:space="preserve"> </w:t>
      </w:r>
      <w:r w:rsidRPr="00A41610">
        <w:rPr>
          <w:rFonts w:ascii="Arial" w:hAnsi="Arial" w:cs="Arial"/>
        </w:rPr>
        <w:t>orzeczono zakaz ubiegania się o zamówienia publiczne,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0A4F28" w:rsidRPr="00A41610" w:rsidRDefault="000A4F28" w:rsidP="00B92999">
      <w:pPr>
        <w:pStyle w:val="p"/>
        <w:numPr>
          <w:ilvl w:val="0"/>
          <w:numId w:val="23"/>
        </w:numPr>
        <w:jc w:val="both"/>
        <w:rPr>
          <w:rFonts w:ascii="Arial" w:hAnsi="Arial" w:cs="Arial"/>
        </w:rPr>
      </w:pPr>
      <w:r w:rsidRPr="00A41610">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Pr>
          <w:rFonts w:ascii="Arial" w:hAnsi="Arial" w:cs="Arial"/>
        </w:rPr>
        <w:t xml:space="preserve">                              </w:t>
      </w:r>
      <w:r w:rsidRPr="00A41610">
        <w:rPr>
          <w:rFonts w:ascii="Arial" w:hAnsi="Arial" w:cs="Arial"/>
        </w:rPr>
        <w:t>w rozumieniu ustawy z dnia 16 lutego 2007 r. o ochronie konkurencji</w:t>
      </w:r>
      <w:r w:rsidR="00A41610">
        <w:rPr>
          <w:rFonts w:ascii="Arial" w:hAnsi="Arial" w:cs="Arial"/>
        </w:rPr>
        <w:t xml:space="preserve">                             </w:t>
      </w:r>
      <w:r w:rsidRPr="00A41610">
        <w:rPr>
          <w:rFonts w:ascii="Arial" w:hAnsi="Arial" w:cs="Arial"/>
        </w:rPr>
        <w:t xml:space="preserve"> i konsumentów, chyba że spowodowane tym zakłócenie konkurencji może być wyeliminowane w inny sposób niż przez wykluczenie wykonawcy </w:t>
      </w:r>
      <w:r w:rsidR="00A41610">
        <w:rPr>
          <w:rFonts w:ascii="Arial" w:hAnsi="Arial" w:cs="Arial"/>
        </w:rPr>
        <w:t xml:space="preserve">                        </w:t>
      </w:r>
      <w:r w:rsidRPr="00A41610">
        <w:rPr>
          <w:rFonts w:ascii="Arial" w:hAnsi="Arial" w:cs="Arial"/>
        </w:rPr>
        <w:t>z udziału w postępowaniu o udzielenie zamówienia.</w:t>
      </w:r>
    </w:p>
    <w:p w:rsidR="00316B0E" w:rsidRDefault="00316B0E" w:rsidP="00B92999">
      <w:pPr>
        <w:pStyle w:val="p"/>
        <w:ind w:left="1440"/>
        <w:jc w:val="both"/>
        <w:rPr>
          <w:rFonts w:ascii="Arial" w:hAnsi="Arial" w:cs="Arial"/>
        </w:rPr>
      </w:pP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07D12">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D2129">
      <w:pPr>
        <w:numPr>
          <w:ilvl w:val="0"/>
          <w:numId w:val="2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A45856" w:rsidRDefault="00A45856" w:rsidP="005C1E73">
      <w:pPr>
        <w:spacing w:after="0" w:line="360" w:lineRule="auto"/>
        <w:contextualSpacing/>
        <w:jc w:val="both"/>
        <w:rPr>
          <w:rFonts w:ascii="Arial" w:hAnsi="Arial" w:cs="Arial"/>
          <w:b/>
        </w:rPr>
      </w:pPr>
    </w:p>
    <w:p w:rsidR="004F6C43" w:rsidRDefault="004F6C43" w:rsidP="005C1E73">
      <w:pPr>
        <w:spacing w:after="0" w:line="360" w:lineRule="auto"/>
        <w:contextualSpacing/>
        <w:jc w:val="both"/>
        <w:rPr>
          <w:rFonts w:ascii="Arial" w:hAnsi="Arial" w:cs="Arial"/>
          <w:b/>
        </w:rPr>
      </w:pPr>
    </w:p>
    <w:p w:rsidR="004F6C43" w:rsidRDefault="004F6C43" w:rsidP="005C1E73">
      <w:pPr>
        <w:spacing w:after="0" w:line="360" w:lineRule="auto"/>
        <w:contextualSpacing/>
        <w:jc w:val="both"/>
        <w:rPr>
          <w:rFonts w:ascii="Arial" w:hAnsi="Arial" w:cs="Arial"/>
          <w:b/>
        </w:rPr>
      </w:pPr>
    </w:p>
    <w:p w:rsidR="004F6C43" w:rsidRDefault="004F6C43" w:rsidP="005C1E73">
      <w:pPr>
        <w:spacing w:after="0" w:line="360" w:lineRule="auto"/>
        <w:contextualSpacing/>
        <w:jc w:val="both"/>
        <w:rPr>
          <w:rFonts w:ascii="Arial" w:hAnsi="Arial" w:cs="Arial"/>
          <w:b/>
        </w:rPr>
      </w:pPr>
    </w:p>
    <w:p w:rsidR="004F6C43" w:rsidRDefault="004F6C43" w:rsidP="005C1E73">
      <w:pPr>
        <w:spacing w:after="0" w:line="360" w:lineRule="auto"/>
        <w:contextualSpacing/>
        <w:jc w:val="both"/>
        <w:rPr>
          <w:rFonts w:ascii="Arial" w:hAnsi="Arial" w:cs="Arial"/>
          <w:b/>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lastRenderedPageBreak/>
        <w:t>17. Opis kryteriów oceny ofert, wraz z podaniem wag tych kryteriów, i sposobu oceny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.1. Zamawiający będzie oceniał oferty według następującego kryterium:</w:t>
      </w:r>
    </w:p>
    <w:p w:rsidR="005C1E73" w:rsidRPr="00474DE9" w:rsidRDefault="005C1E73" w:rsidP="005C1E73">
      <w:pPr>
        <w:pStyle w:val="p"/>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.1.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E10011">
        <w:t>17</w:t>
      </w:r>
      <w:r w:rsidR="005C1E73" w:rsidRPr="00E10011">
        <w:t xml:space="preserve">.3.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Okres gwarancji wykonania nie może być krótszy niż 24 miesiące i nie dłuższy niż 60 miesięcy.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t>
      </w:r>
      <w:r w:rsidR="005C1E73" w:rsidRPr="00474DE9">
        <w:rPr>
          <w:rFonts w:ascii="Arial" w:hAnsi="Arial" w:cs="Arial"/>
        </w:rPr>
        <w:lastRenderedPageBreak/>
        <w:t xml:space="preserve">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404B2B">
      <w:pPr>
        <w:pStyle w:val="p"/>
        <w:numPr>
          <w:ilvl w:val="0"/>
          <w:numId w:val="2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404B2B">
      <w:pPr>
        <w:pStyle w:val="p"/>
        <w:numPr>
          <w:ilvl w:val="0"/>
          <w:numId w:val="2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strony umowy z oznaczeniem lidera,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okres obowiązywania umowy konsorcjum,</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ponoszenie solidarnej odpowiedzialności za wykonanie umowy,</w:t>
      </w:r>
    </w:p>
    <w:p w:rsidR="004F3577" w:rsidRPr="00404B2B" w:rsidRDefault="004F3577" w:rsidP="00404B2B">
      <w:pPr>
        <w:pStyle w:val="p"/>
        <w:numPr>
          <w:ilvl w:val="0"/>
          <w:numId w:val="27"/>
        </w:numPr>
        <w:ind w:left="1276"/>
        <w:jc w:val="both"/>
        <w:rPr>
          <w:rFonts w:ascii="Arial" w:hAnsi="Arial" w:cs="Arial"/>
        </w:rPr>
      </w:pPr>
      <w:r w:rsidRPr="00404B2B">
        <w:rPr>
          <w:rFonts w:ascii="Arial" w:hAnsi="Arial" w:cs="Arial"/>
        </w:rPr>
        <w:t>zakaz dokonywania zmian w umowie konsorcjum bez zgody zamawiającego.</w:t>
      </w:r>
    </w:p>
    <w:p w:rsidR="004F3577" w:rsidRPr="00404B2B" w:rsidRDefault="004F3577"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C85DDE" w:rsidRPr="00404B2B" w:rsidRDefault="00C85DDE">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78032F" w:rsidP="0078032F">
      <w:pPr>
        <w:pStyle w:val="p"/>
        <w:ind w:left="284" w:hanging="284"/>
        <w:jc w:val="both"/>
        <w:rPr>
          <w:rFonts w:ascii="Arial" w:hAnsi="Arial" w:cs="Arial"/>
        </w:rPr>
      </w:pPr>
      <w:r w:rsidRPr="00404B2B">
        <w:rPr>
          <w:rFonts w:ascii="Arial" w:hAnsi="Arial" w:cs="Arial"/>
        </w:rPr>
        <w:t>-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E76AE5" w:rsidRDefault="00E76AE5">
      <w:pPr>
        <w:pStyle w:val="p"/>
        <w:rPr>
          <w:rFonts w:ascii="Arial" w:hAnsi="Arial" w:cs="Arial"/>
        </w:rPr>
      </w:pP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lastRenderedPageBreak/>
        <w:t>21</w:t>
      </w:r>
      <w:r w:rsidR="00060AE7" w:rsidRPr="00404B2B">
        <w:rPr>
          <w:rFonts w:ascii="Arial" w:hAnsi="Arial" w:cs="Arial"/>
          <w:u w:val="single"/>
        </w:rPr>
        <w:t xml:space="preserve">.1.1. </w:t>
      </w:r>
      <w:r w:rsidR="00366B99" w:rsidRPr="00404B2B">
        <w:rPr>
          <w:rFonts w:ascii="Arial" w:hAnsi="Arial" w:cs="Arial"/>
          <w:u w:val="single"/>
        </w:rPr>
        <w:t>Zdolność do występowania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pPr>
        <w:pStyle w:val="p"/>
        <w:rPr>
          <w:rFonts w:ascii="Arial" w:hAnsi="Arial" w:cs="Arial"/>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Zdolność  techniczna lub zawodowa.</w:t>
      </w:r>
    </w:p>
    <w:p w:rsidR="00366B99" w:rsidRPr="00404B2B" w:rsidRDefault="00366B99" w:rsidP="00404B2B">
      <w:pPr>
        <w:pStyle w:val="p"/>
        <w:jc w:val="both"/>
        <w:rPr>
          <w:rFonts w:ascii="Arial" w:hAnsi="Arial" w:cs="Arial"/>
        </w:rPr>
      </w:pPr>
    </w:p>
    <w:p w:rsidR="00E76AE5" w:rsidRPr="00404B2B" w:rsidRDefault="00B5319C" w:rsidP="00404B2B">
      <w:pPr>
        <w:pStyle w:val="p"/>
        <w:numPr>
          <w:ilvl w:val="0"/>
          <w:numId w:val="28"/>
        </w:numPr>
        <w:jc w:val="both"/>
        <w:rPr>
          <w:rFonts w:ascii="Arial" w:hAnsi="Arial" w:cs="Arial"/>
        </w:rPr>
      </w:pPr>
      <w:r w:rsidRPr="00404B2B">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6F1946">
        <w:rPr>
          <w:rFonts w:ascii="Arial" w:hAnsi="Arial" w:cs="Arial"/>
        </w:rPr>
        <w:t>2</w:t>
      </w:r>
      <w:r w:rsidRPr="00404B2B">
        <w:rPr>
          <w:rFonts w:ascii="Arial" w:hAnsi="Arial" w:cs="Arial"/>
        </w:rPr>
        <w:t xml:space="preserve"> zadani</w:t>
      </w:r>
      <w:r w:rsidR="00B95E98">
        <w:rPr>
          <w:rFonts w:ascii="Arial" w:hAnsi="Arial" w:cs="Arial"/>
        </w:rPr>
        <w:t>a</w:t>
      </w:r>
      <w:r w:rsidRPr="00404B2B">
        <w:rPr>
          <w:rFonts w:ascii="Arial" w:hAnsi="Arial" w:cs="Arial"/>
        </w:rPr>
        <w:t xml:space="preserve"> polegające na budowie, przebudowie lub remoncie dro</w:t>
      </w:r>
      <w:r w:rsidR="007C70FE" w:rsidRPr="00404B2B">
        <w:rPr>
          <w:rFonts w:ascii="Arial" w:hAnsi="Arial" w:cs="Arial"/>
        </w:rPr>
        <w:t xml:space="preserve">gi o wartości min. </w:t>
      </w:r>
      <w:r w:rsidR="007C4D54">
        <w:rPr>
          <w:rFonts w:ascii="Arial" w:hAnsi="Arial" w:cs="Arial"/>
        </w:rPr>
        <w:t>4</w:t>
      </w:r>
      <w:r w:rsidR="002C73C8">
        <w:rPr>
          <w:rFonts w:ascii="Arial" w:hAnsi="Arial" w:cs="Arial"/>
        </w:rPr>
        <w:t>00</w:t>
      </w:r>
      <w:r w:rsidR="00830952" w:rsidRPr="006F1946">
        <w:rPr>
          <w:rFonts w:ascii="Arial" w:hAnsi="Arial" w:cs="Arial"/>
        </w:rPr>
        <w:t xml:space="preserve"> 000,00 </w:t>
      </w:r>
      <w:r w:rsidRPr="006F1946">
        <w:rPr>
          <w:rFonts w:ascii="Arial" w:hAnsi="Arial" w:cs="Arial"/>
        </w:rPr>
        <w:t>brutto</w:t>
      </w:r>
      <w:r w:rsidR="00F841DE">
        <w:rPr>
          <w:rFonts w:ascii="Arial" w:hAnsi="Arial" w:cs="Arial"/>
        </w:rPr>
        <w:t>/każde zadanie</w:t>
      </w:r>
      <w:r w:rsidR="00053975" w:rsidRPr="006F1946">
        <w:rPr>
          <w:rFonts w:ascii="Arial" w:hAnsi="Arial" w:cs="Arial"/>
        </w:rPr>
        <w:t>.</w:t>
      </w:r>
    </w:p>
    <w:p w:rsidR="00B5319C" w:rsidRPr="00404B2B" w:rsidRDefault="00B5319C" w:rsidP="00404B2B">
      <w:pPr>
        <w:pStyle w:val="p"/>
        <w:jc w:val="both"/>
        <w:rPr>
          <w:rFonts w:ascii="Arial" w:hAnsi="Arial" w:cs="Arial"/>
        </w:rPr>
      </w:pPr>
    </w:p>
    <w:p w:rsidR="00870AD2" w:rsidRPr="00404B2B" w:rsidRDefault="00870AD2" w:rsidP="00404B2B">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870AD2" w:rsidRPr="00404B2B" w:rsidRDefault="00870AD2" w:rsidP="00404B2B">
      <w:pPr>
        <w:pStyle w:val="p"/>
        <w:jc w:val="both"/>
        <w:rPr>
          <w:rFonts w:ascii="Arial" w:hAnsi="Arial" w:cs="Arial"/>
        </w:rPr>
      </w:pPr>
    </w:p>
    <w:p w:rsidR="00E76AE5" w:rsidRPr="00404B2B" w:rsidRDefault="00E76AE5" w:rsidP="00404B2B">
      <w:pPr>
        <w:pStyle w:val="p"/>
        <w:jc w:val="both"/>
        <w:rPr>
          <w:rFonts w:ascii="Arial" w:hAnsi="Arial" w:cs="Arial"/>
        </w:rPr>
      </w:pPr>
    </w:p>
    <w:p w:rsidR="005E6F36" w:rsidRPr="00404B2B" w:rsidRDefault="005E6F36" w:rsidP="00404B2B">
      <w:pPr>
        <w:pStyle w:val="p"/>
        <w:numPr>
          <w:ilvl w:val="0"/>
          <w:numId w:val="28"/>
        </w:numPr>
        <w:jc w:val="both"/>
        <w:rPr>
          <w:rFonts w:ascii="Arial" w:hAnsi="Arial" w:cs="Arial"/>
        </w:rPr>
      </w:pPr>
      <w:r w:rsidRPr="00404B2B">
        <w:rPr>
          <w:rFonts w:ascii="Arial" w:hAnsi="Arial" w:cs="Arial"/>
        </w:rPr>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lastRenderedPageBreak/>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AD3889">
      <w:pPr>
        <w:pStyle w:val="p"/>
        <w:numPr>
          <w:ilvl w:val="0"/>
          <w:numId w:val="2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Pr="00AD3889" w:rsidRDefault="00A77CBF"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lastRenderedPageBreak/>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E76AE5" w:rsidRDefault="00E76AE5" w:rsidP="00AD3889">
      <w:pPr>
        <w:pStyle w:val="p"/>
        <w:jc w:val="both"/>
        <w:rPr>
          <w:rFonts w:ascii="Arial" w:hAnsi="Arial" w:cs="Arial"/>
        </w:rPr>
      </w:pPr>
    </w:p>
    <w:p w:rsidR="00EF7EAF" w:rsidRPr="00AD3889" w:rsidRDefault="00EF7EAF" w:rsidP="00AD3889">
      <w:pPr>
        <w:pStyle w:val="p"/>
        <w:jc w:val="both"/>
        <w:rPr>
          <w:rFonts w:ascii="Arial" w:hAnsi="Arial" w:cs="Arial"/>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5C71FC" w:rsidP="005C71FC">
      <w:pPr>
        <w:pStyle w:val="p"/>
        <w:ind w:left="284" w:hanging="284"/>
        <w:jc w:val="both"/>
        <w:rPr>
          <w:rFonts w:ascii="Arial" w:hAnsi="Arial" w:cs="Arial"/>
        </w:rPr>
      </w:pPr>
      <w:r w:rsidRPr="00E10011">
        <w:t xml:space="preserve">1. </w:t>
      </w:r>
      <w:r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5C71FC" w:rsidP="005C71FC">
      <w:pPr>
        <w:pStyle w:val="p"/>
        <w:ind w:left="284" w:hanging="284"/>
        <w:jc w:val="both"/>
        <w:rPr>
          <w:rFonts w:ascii="Arial" w:hAnsi="Arial" w:cs="Arial"/>
        </w:rPr>
      </w:pPr>
      <w:r w:rsidRPr="00EF7EAF">
        <w:rPr>
          <w:rFonts w:ascii="Arial" w:hAnsi="Arial" w:cs="Arial"/>
        </w:rPr>
        <w:t>2. W przypadku wspólnego ubiegania się o zamówienie przez wykonawców, oświadczenie,</w:t>
      </w:r>
      <w:r w:rsidR="00EF7EAF">
        <w:rPr>
          <w:rFonts w:ascii="Arial" w:hAnsi="Arial" w:cs="Arial"/>
        </w:rPr>
        <w:t xml:space="preserve">                 </w:t>
      </w:r>
      <w:r w:rsidRPr="00EF7EAF">
        <w:rPr>
          <w:rFonts w:ascii="Arial" w:hAnsi="Arial" w:cs="Arial"/>
        </w:rPr>
        <w:t xml:space="preserve">o którym mowa w ust. 1, składa każdy z wykonawców. Oświadczenia te potwierdzają brak podstaw wykluczenia oraz spełnianie warunków udziału w postępowaniu w zakresie, </w:t>
      </w:r>
      <w:r w:rsidR="00EF7EAF">
        <w:rPr>
          <w:rFonts w:ascii="Arial" w:hAnsi="Arial" w:cs="Arial"/>
        </w:rPr>
        <w:t xml:space="preserve">                    </w:t>
      </w:r>
      <w:r w:rsidRPr="00EF7EAF">
        <w:rPr>
          <w:rFonts w:ascii="Arial" w:hAnsi="Arial" w:cs="Arial"/>
        </w:rPr>
        <w:t xml:space="preserve">w jakim każdy z wykonawców wykazuje spełnianie warunków udziału w postępowaniu. </w:t>
      </w:r>
    </w:p>
    <w:p w:rsidR="005C71FC" w:rsidRPr="00EF7EAF" w:rsidRDefault="005C71FC" w:rsidP="005C71FC">
      <w:pPr>
        <w:pStyle w:val="p"/>
        <w:ind w:left="284" w:hanging="284"/>
        <w:jc w:val="both"/>
        <w:rPr>
          <w:rFonts w:ascii="Arial" w:hAnsi="Arial" w:cs="Arial"/>
        </w:rPr>
      </w:pPr>
      <w:r w:rsidRPr="00EF7EAF">
        <w:rPr>
          <w:rFonts w:ascii="Arial" w:hAnsi="Arial" w:cs="Arial"/>
        </w:rPr>
        <w:t xml:space="preserve">3. 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t>
      </w:r>
      <w:r w:rsidR="00EF7EAF">
        <w:rPr>
          <w:rFonts w:ascii="Arial" w:hAnsi="Arial" w:cs="Arial"/>
        </w:rPr>
        <w:t xml:space="preserve">                                  </w:t>
      </w:r>
      <w:r w:rsidRPr="00EF7EAF">
        <w:rPr>
          <w:rFonts w:ascii="Arial" w:hAnsi="Arial" w:cs="Arial"/>
        </w:rPr>
        <w:t>w postępowaniu, w zakresie, w jakim wykonawca powołuje się na jego zasoby.</w:t>
      </w:r>
    </w:p>
    <w:p w:rsidR="005C71FC" w:rsidRPr="00EF7EAF" w:rsidRDefault="005C71FC" w:rsidP="005C71FC">
      <w:pPr>
        <w:pStyle w:val="p"/>
        <w:ind w:left="284" w:hanging="284"/>
        <w:jc w:val="both"/>
        <w:rPr>
          <w:rFonts w:ascii="Arial" w:hAnsi="Arial" w:cs="Arial"/>
        </w:rPr>
      </w:pPr>
      <w:r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braku podstaw wykluczenia wykonawcy z udziału w postępowaniu:</w:t>
      </w:r>
    </w:p>
    <w:p w:rsidR="00E10011" w:rsidRPr="00EF7EAF" w:rsidRDefault="00E10011"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4.1 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E10011" w:rsidRPr="00EF7EAF" w:rsidRDefault="00E10011" w:rsidP="005C71FC">
      <w:pPr>
        <w:pStyle w:val="p"/>
        <w:ind w:left="284" w:hanging="284"/>
        <w:jc w:val="both"/>
        <w:rPr>
          <w:rFonts w:ascii="Arial" w:hAnsi="Arial" w:cs="Arial"/>
        </w:rPr>
      </w:pPr>
    </w:p>
    <w:p w:rsidR="005C71FC" w:rsidRPr="00EF7EAF" w:rsidRDefault="005C71FC" w:rsidP="004A08A6">
      <w:pPr>
        <w:pStyle w:val="p"/>
        <w:jc w:val="both"/>
        <w:rPr>
          <w:rFonts w:ascii="Arial" w:hAnsi="Arial" w:cs="Arial"/>
        </w:rPr>
      </w:pPr>
    </w:p>
    <w:p w:rsidR="005C71FC" w:rsidRPr="00EF7EAF" w:rsidRDefault="005C71FC" w:rsidP="005C71FC">
      <w:pPr>
        <w:pStyle w:val="p"/>
        <w:jc w:val="both"/>
        <w:rPr>
          <w:rFonts w:ascii="Arial" w:hAnsi="Arial" w:cs="Arial"/>
          <w:b/>
          <w:u w:val="single"/>
        </w:rPr>
      </w:pPr>
      <w:r w:rsidRPr="00EF7EAF">
        <w:rPr>
          <w:rFonts w:ascii="Arial" w:hAnsi="Arial" w:cs="Arial"/>
          <w:b/>
          <w:u w:val="single"/>
        </w:rPr>
        <w:t>W celu potwierdzenia spełniania przez wykonawcę warunków udziału w postępowaniu dotyczących zdolności technicznej lub zawodowej:</w:t>
      </w:r>
    </w:p>
    <w:p w:rsidR="007F621F" w:rsidRPr="00EF7EAF" w:rsidRDefault="007F621F" w:rsidP="005C71FC">
      <w:pPr>
        <w:pStyle w:val="p"/>
        <w:jc w:val="both"/>
        <w:rPr>
          <w:rFonts w:ascii="Arial" w:hAnsi="Arial" w:cs="Arial"/>
          <w:b/>
          <w:u w:val="single"/>
        </w:rPr>
      </w:pPr>
    </w:p>
    <w:p w:rsidR="005C71FC" w:rsidRPr="00EF7EAF" w:rsidRDefault="005C71FC" w:rsidP="005C71FC">
      <w:pPr>
        <w:pStyle w:val="p"/>
        <w:ind w:left="284" w:hanging="284"/>
        <w:jc w:val="both"/>
        <w:rPr>
          <w:rFonts w:ascii="Arial" w:hAnsi="Arial" w:cs="Arial"/>
        </w:rPr>
      </w:pPr>
      <w:r w:rsidRPr="00EF7EAF">
        <w:rPr>
          <w:rFonts w:ascii="Arial" w:hAnsi="Arial" w:cs="Arial"/>
        </w:rPr>
        <w:t>4.2 Wykaz robót budowlanych wykonanych nie wcześniej niż w okresie ostatnich 5 lat,</w:t>
      </w:r>
      <w:r w:rsidR="00EF7EAF">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t>
      </w:r>
      <w:r w:rsidRPr="00EF7EAF">
        <w:rPr>
          <w:rFonts w:ascii="Arial" w:hAnsi="Arial" w:cs="Arial"/>
        </w:rPr>
        <w:lastRenderedPageBreak/>
        <w:t>wykonane, a jeżeli wykonawca z przyczyn niezależnych od niego nie jest w stanie uzyskać tych dokumentów -inne odpowiednie dokumenty;</w:t>
      </w:r>
    </w:p>
    <w:p w:rsidR="005C71FC" w:rsidRDefault="005C71FC" w:rsidP="005C71FC">
      <w:pPr>
        <w:pStyle w:val="p"/>
        <w:ind w:left="284" w:hanging="284"/>
        <w:jc w:val="both"/>
        <w:rPr>
          <w:rFonts w:ascii="Arial" w:hAnsi="Arial" w:cs="Arial"/>
        </w:rPr>
      </w:pPr>
      <w:r w:rsidRPr="00EF7EAF">
        <w:rPr>
          <w:rFonts w:ascii="Arial" w:hAnsi="Arial" w:cs="Arial"/>
        </w:rPr>
        <w:t xml:space="preserve">4.3 Wykaz osób, skierowanych przez wykonawcę do realizacji zamówienia publicznego, </w:t>
      </w:r>
      <w:r w:rsidR="00EF7EAF">
        <w:rPr>
          <w:rFonts w:ascii="Arial" w:hAnsi="Arial" w:cs="Arial"/>
        </w:rPr>
        <w:t xml:space="preserve">                      </w:t>
      </w:r>
      <w:r w:rsidRPr="00EF7EAF">
        <w:rPr>
          <w:rFonts w:ascii="Arial" w:hAnsi="Arial" w:cs="Arial"/>
        </w:rPr>
        <w:t>w szczególności odpowiedzialnych za świadczenie usług, kontrolę jakości lub kierowanie robotami budowlanymi, wraz</w:t>
      </w:r>
      <w:r w:rsidR="00EF7EAF">
        <w:rPr>
          <w:rFonts w:ascii="Arial" w:hAnsi="Arial" w:cs="Arial"/>
        </w:rPr>
        <w:t xml:space="preserve"> </w:t>
      </w:r>
      <w:r w:rsidRPr="00EF7EAF">
        <w:rPr>
          <w:rFonts w:ascii="Arial" w:hAnsi="Arial" w:cs="Arial"/>
        </w:rPr>
        <w:t xml:space="preserve">z informacjami na temat ich kwalifikacji zawodowych, uprawnień, doświadczenia i wykształcenia niezbędnych do wykonania zamówienia publicznego, a także zakresu wykonywanych przez nie czynności oraz informacją </w:t>
      </w:r>
      <w:r w:rsidR="00EF7EAF">
        <w:rPr>
          <w:rFonts w:ascii="Arial" w:hAnsi="Arial" w:cs="Arial"/>
        </w:rPr>
        <w:t xml:space="preserve">                            </w:t>
      </w:r>
      <w:r w:rsidRPr="00EF7EAF">
        <w:rPr>
          <w:rFonts w:ascii="Arial" w:hAnsi="Arial" w:cs="Arial"/>
        </w:rPr>
        <w:t>o podstawie do dysponowania tymi osobami;</w:t>
      </w:r>
    </w:p>
    <w:p w:rsidR="00EF7EAF" w:rsidRPr="00EF7EAF" w:rsidRDefault="00EF7EAF" w:rsidP="005C71FC">
      <w:pPr>
        <w:pStyle w:val="p"/>
        <w:ind w:left="284" w:hanging="284"/>
        <w:jc w:val="both"/>
        <w:rPr>
          <w:rFonts w:ascii="Arial" w:hAnsi="Arial" w:cs="Arial"/>
        </w:rPr>
      </w:pPr>
    </w:p>
    <w:p w:rsidR="005C71FC" w:rsidRPr="00EF7EAF" w:rsidRDefault="005C71FC" w:rsidP="005C71FC">
      <w:pPr>
        <w:pStyle w:val="p"/>
        <w:ind w:left="284" w:hanging="284"/>
        <w:jc w:val="both"/>
        <w:rPr>
          <w:rFonts w:ascii="Arial" w:hAnsi="Arial" w:cs="Arial"/>
        </w:rPr>
      </w:pPr>
    </w:p>
    <w:p w:rsidR="005C71FC" w:rsidRPr="00EF7EAF" w:rsidRDefault="005C71FC" w:rsidP="005C71FC">
      <w:pPr>
        <w:pStyle w:val="p"/>
        <w:jc w:val="both"/>
        <w:rPr>
          <w:rFonts w:ascii="Arial" w:hAnsi="Arial" w:cs="Arial"/>
          <w:b/>
        </w:rPr>
      </w:pPr>
      <w:r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5C71FC" w:rsidRPr="00EF7EAF" w:rsidRDefault="005C71FC" w:rsidP="005C71FC">
      <w:pPr>
        <w:pStyle w:val="p"/>
        <w:jc w:val="both"/>
        <w:rPr>
          <w:rFonts w:ascii="Arial" w:hAnsi="Arial" w:cs="Arial"/>
        </w:rPr>
      </w:pPr>
      <w:r w:rsidRPr="00EF7EAF">
        <w:rPr>
          <w:rFonts w:ascii="Arial" w:hAnsi="Arial" w:cs="Arial"/>
        </w:rPr>
        <w:t xml:space="preserve">Jeżeli wykonawca ma siedzibę lub miejsce zamieszkania poza granicami Rzeczypospolitej Polskiej zamiast odpisu albo informacji z Krajowego Rejestru Sądowego lub Centralnej Ewidencji i Informacji o Działalności Gospodarczej, o których </w:t>
      </w:r>
      <w:r w:rsidR="00774B10" w:rsidRPr="00EF7EAF">
        <w:rPr>
          <w:rFonts w:ascii="Arial" w:hAnsi="Arial" w:cs="Arial"/>
        </w:rPr>
        <w:t>mowa, w punkcie 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Pr="00EF7EAF" w:rsidRDefault="00774B10" w:rsidP="005C71FC">
      <w:pPr>
        <w:pStyle w:val="p"/>
        <w:jc w:val="both"/>
        <w:rPr>
          <w:rFonts w:ascii="Arial" w:hAnsi="Arial" w:cs="Arial"/>
        </w:rPr>
      </w:pPr>
    </w:p>
    <w:p w:rsidR="005C71FC" w:rsidRPr="00EF7EAF" w:rsidRDefault="00774B10" w:rsidP="005C71FC">
      <w:pPr>
        <w:pStyle w:val="p"/>
        <w:jc w:val="both"/>
        <w:rPr>
          <w:rFonts w:ascii="Arial" w:hAnsi="Arial" w:cs="Arial"/>
        </w:rPr>
      </w:pPr>
      <w:r w:rsidRPr="00EF7EAF">
        <w:rPr>
          <w:rFonts w:ascii="Arial" w:hAnsi="Arial" w:cs="Arial"/>
        </w:rPr>
        <w:t xml:space="preserve">5. </w:t>
      </w:r>
      <w:r w:rsidR="005C71FC" w:rsidRPr="00EF7EAF">
        <w:rPr>
          <w:rFonts w:ascii="Arial" w:hAnsi="Arial" w:cs="Arial"/>
        </w:rPr>
        <w:t>Poświadczenia zgodności cyfrowego odwzorowania z dokumentem w postaci papierowej dokonuje odpowiednio wykonawca, wykonawca wspólnie ubiegający się o udzielenie zamówienia publicznego, podmiot udostępniający zasoby lub podwykonawca, w zakresie dokumentów lub oświadczeń, które każdego z nich dotyczą.</w:t>
      </w:r>
    </w:p>
    <w:p w:rsidR="001D430E" w:rsidRDefault="001D430E" w:rsidP="005C71FC">
      <w:pPr>
        <w:pStyle w:val="p"/>
        <w:jc w:val="both"/>
        <w:rPr>
          <w:b/>
        </w:rPr>
      </w:pP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574563">
      <w:pPr>
        <w:pStyle w:val="p"/>
        <w:numPr>
          <w:ilvl w:val="0"/>
          <w:numId w:val="33"/>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574563">
      <w:pPr>
        <w:pStyle w:val="p"/>
        <w:numPr>
          <w:ilvl w:val="0"/>
          <w:numId w:val="33"/>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193E34">
      <w:pPr>
        <w:pStyle w:val="p"/>
        <w:numPr>
          <w:ilvl w:val="0"/>
          <w:numId w:val="33"/>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Pr="00EF7EAF">
        <w:rPr>
          <w:rFonts w:ascii="Arial" w:hAnsi="Arial" w:cs="Arial"/>
        </w:rPr>
        <w:t xml:space="preserve"> i art. 109</w:t>
      </w:r>
      <w:r w:rsidR="004E106B" w:rsidRPr="00EF7EAF">
        <w:rPr>
          <w:rFonts w:ascii="Arial" w:hAnsi="Arial" w:cs="Arial"/>
        </w:rPr>
        <w:t xml:space="preserve"> PZP</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lastRenderedPageBreak/>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4E106B">
      <w:pPr>
        <w:pStyle w:val="p"/>
        <w:numPr>
          <w:ilvl w:val="0"/>
          <w:numId w:val="33"/>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Pr="00EF7EAF" w:rsidRDefault="00774B10"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6" w:hanging="426"/>
        <w:contextualSpacing/>
        <w:jc w:val="both"/>
        <w:rPr>
          <w:rFonts w:ascii="Arial" w:eastAsia="Calibri" w:hAnsi="Arial" w:cs="Arial"/>
          <w:b/>
          <w:lang w:eastAsia="en-US"/>
        </w:rPr>
      </w:pPr>
      <w:r w:rsidRPr="00EF7EAF">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EF7EAF" w:rsidRDefault="000C4575" w:rsidP="000C4575">
      <w:pPr>
        <w:pStyle w:val="p"/>
        <w:ind w:left="567"/>
        <w:jc w:val="both"/>
        <w:rPr>
          <w:rFonts w:ascii="Arial" w:hAnsi="Arial" w:cs="Arial"/>
        </w:rPr>
      </w:pPr>
      <w:r w:rsidRPr="00EF7EAF">
        <w:rPr>
          <w:rFonts w:ascii="Arial" w:hAnsi="Arial" w:cs="Arial"/>
        </w:rPr>
        <w:t>- Roboty przygotowawcze i rozbiórkowe,</w:t>
      </w:r>
    </w:p>
    <w:p w:rsidR="000C4575" w:rsidRPr="00EF7EAF" w:rsidRDefault="000C4575" w:rsidP="000C4575">
      <w:pPr>
        <w:pStyle w:val="p"/>
        <w:ind w:left="567"/>
        <w:jc w:val="both"/>
        <w:rPr>
          <w:rFonts w:ascii="Arial" w:hAnsi="Arial" w:cs="Arial"/>
        </w:rPr>
      </w:pPr>
      <w:r w:rsidRPr="00EF7EAF">
        <w:rPr>
          <w:rFonts w:ascii="Arial" w:hAnsi="Arial" w:cs="Arial"/>
        </w:rPr>
        <w:lastRenderedPageBreak/>
        <w:t>- Roboty ziemne,</w:t>
      </w:r>
    </w:p>
    <w:p w:rsidR="000C4575" w:rsidRPr="00EF7EAF" w:rsidRDefault="000C4575" w:rsidP="000C4575">
      <w:pPr>
        <w:pStyle w:val="p"/>
        <w:ind w:left="567"/>
        <w:jc w:val="both"/>
        <w:rPr>
          <w:rFonts w:ascii="Arial" w:hAnsi="Arial" w:cs="Arial"/>
        </w:rPr>
      </w:pPr>
      <w:r w:rsidRPr="00EF7EAF">
        <w:rPr>
          <w:rFonts w:ascii="Arial" w:hAnsi="Arial" w:cs="Arial"/>
        </w:rPr>
        <w:t>- Profilowanie i zagęszczenie podłoża,</w:t>
      </w:r>
    </w:p>
    <w:p w:rsidR="000C4575" w:rsidRPr="00EF7EAF" w:rsidRDefault="000C4575" w:rsidP="000C4575">
      <w:pPr>
        <w:pStyle w:val="p"/>
        <w:ind w:left="567"/>
        <w:jc w:val="both"/>
        <w:rPr>
          <w:rFonts w:ascii="Arial" w:hAnsi="Arial" w:cs="Arial"/>
        </w:rPr>
      </w:pPr>
      <w:r w:rsidRPr="00EF7EAF">
        <w:rPr>
          <w:rFonts w:ascii="Arial" w:hAnsi="Arial" w:cs="Arial"/>
        </w:rPr>
        <w:t>- Wykonanie nawierzchni.</w:t>
      </w:r>
    </w:p>
    <w:p w:rsidR="000C4575" w:rsidRPr="00EF7EAF" w:rsidRDefault="000C4575" w:rsidP="000C4575">
      <w:pPr>
        <w:pStyle w:val="p"/>
        <w:ind w:left="567"/>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040657">
      <w:pPr>
        <w:numPr>
          <w:ilvl w:val="0"/>
          <w:numId w:val="34"/>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lastRenderedPageBreak/>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Pr="00EF7EAF" w:rsidRDefault="0086065B" w:rsidP="00012527">
      <w:pPr>
        <w:spacing w:after="0"/>
        <w:ind w:left="720"/>
        <w:contextualSpacing/>
        <w:jc w:val="both"/>
        <w:rPr>
          <w:rFonts w:ascii="Arial" w:eastAsia="Calibri" w:hAnsi="Arial" w:cs="Arial"/>
          <w:lang w:eastAsia="en-US"/>
        </w:rPr>
      </w:pPr>
    </w:p>
    <w:p w:rsidR="006D605A" w:rsidRPr="00EF7EAF" w:rsidRDefault="006D605A" w:rsidP="00040657">
      <w:pPr>
        <w:numPr>
          <w:ilvl w:val="0"/>
          <w:numId w:val="34"/>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.1. Wykonawca zobowiązany jest wnieść wadium w wysokości</w:t>
      </w:r>
      <w:r w:rsidR="007B5031" w:rsidRPr="002C73C8">
        <w:rPr>
          <w:rFonts w:ascii="Arial" w:hAnsi="Arial" w:cs="Arial"/>
          <w:u w:val="single"/>
        </w:rPr>
        <w:t xml:space="preserve">: </w:t>
      </w:r>
      <w:r w:rsidR="00572CB1">
        <w:rPr>
          <w:rFonts w:ascii="Arial" w:hAnsi="Arial" w:cs="Arial"/>
          <w:u w:val="single"/>
        </w:rPr>
        <w:t>5</w:t>
      </w:r>
      <w:r w:rsidR="007B5031" w:rsidRPr="002C73C8">
        <w:rPr>
          <w:rFonts w:ascii="Arial" w:hAnsi="Arial" w:cs="Arial"/>
          <w:u w:val="single"/>
        </w:rPr>
        <w:t>.000</w:t>
      </w:r>
      <w:r w:rsidR="007B5031" w:rsidRPr="00053975">
        <w:rPr>
          <w:rFonts w:ascii="Arial" w:hAnsi="Arial" w:cs="Arial"/>
          <w:u w:val="single"/>
        </w:rPr>
        <w:t>,00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.2. 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B5031">
      <w:pPr>
        <w:spacing w:after="0"/>
        <w:ind w:left="426"/>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pieniądzu:</w:t>
      </w:r>
    </w:p>
    <w:p w:rsidR="007B5031" w:rsidRPr="00EF7EAF" w:rsidRDefault="007B5031" w:rsidP="007B5031">
      <w:pPr>
        <w:spacing w:after="0"/>
        <w:ind w:left="851"/>
        <w:rPr>
          <w:rFonts w:ascii="Arial" w:hAnsi="Arial" w:cs="Arial"/>
        </w:rPr>
      </w:pPr>
    </w:p>
    <w:p w:rsidR="007B5031" w:rsidRPr="009B6189" w:rsidRDefault="007B5031" w:rsidP="007B5031">
      <w:pPr>
        <w:spacing w:after="0"/>
        <w:ind w:left="851"/>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B5031">
      <w:pPr>
        <w:spacing w:after="0"/>
        <w:ind w:left="851"/>
        <w:rPr>
          <w:rFonts w:ascii="Arial" w:hAnsi="Arial" w:cs="Arial"/>
        </w:rPr>
      </w:pP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B5031">
      <w:pPr>
        <w:numPr>
          <w:ilvl w:val="0"/>
          <w:numId w:val="3"/>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B5031">
      <w:pPr>
        <w:numPr>
          <w:ilvl w:val="0"/>
          <w:numId w:val="3"/>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 xml:space="preserve">rogi gminnej </w:t>
      </w:r>
      <w:r w:rsidR="00BA4F0E">
        <w:rPr>
          <w:rFonts w:ascii="Arial" w:hAnsi="Arial" w:cs="Arial"/>
          <w:b/>
        </w:rPr>
        <w:t>Wilamowo</w:t>
      </w:r>
      <w:r w:rsidR="001656D5">
        <w:rPr>
          <w:rFonts w:ascii="Arial" w:hAnsi="Arial" w:cs="Arial"/>
          <w:b/>
        </w:rPr>
        <w:t xml:space="preserve"> - Pożary</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me 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040657">
      <w:pPr>
        <w:numPr>
          <w:ilvl w:val="0"/>
          <w:numId w:val="34"/>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BC402E" w:rsidRPr="00D86B60" w:rsidRDefault="006D605A" w:rsidP="00040657">
      <w:pPr>
        <w:numPr>
          <w:ilvl w:val="0"/>
          <w:numId w:val="34"/>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616FE1">
      <w:pPr>
        <w:numPr>
          <w:ilvl w:val="0"/>
          <w:numId w:val="6"/>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3833A6">
      <w:pPr>
        <w:numPr>
          <w:ilvl w:val="0"/>
          <w:numId w:val="6"/>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BC402E">
      <w:pPr>
        <w:numPr>
          <w:ilvl w:val="0"/>
          <w:numId w:val="6"/>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3B1077">
      <w:pPr>
        <w:numPr>
          <w:ilvl w:val="0"/>
          <w:numId w:val="6"/>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3B1077" w:rsidRPr="00D86B60" w:rsidRDefault="003B1077" w:rsidP="003B1077">
      <w:pPr>
        <w:spacing w:after="0"/>
        <w:ind w:left="709"/>
        <w:jc w:val="both"/>
        <w:rPr>
          <w:rFonts w:ascii="Arial" w:hAnsi="Arial" w:cs="Arial"/>
        </w:rPr>
      </w:pP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D86B60">
      <w:pPr>
        <w:numPr>
          <w:ilvl w:val="0"/>
          <w:numId w:val="34"/>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012527">
      <w:pPr>
        <w:numPr>
          <w:ilvl w:val="0"/>
          <w:numId w:val="11"/>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012527">
      <w:pPr>
        <w:numPr>
          <w:ilvl w:val="0"/>
          <w:numId w:val="12"/>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012527">
      <w:pPr>
        <w:numPr>
          <w:ilvl w:val="0"/>
          <w:numId w:val="12"/>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drogi gminnej</w:t>
      </w:r>
      <w:r w:rsidR="00B5723C" w:rsidRPr="00B5723C">
        <w:rPr>
          <w:rFonts w:ascii="Arial" w:eastAsia="Calibri" w:hAnsi="Arial" w:cs="Arial"/>
          <w:i/>
          <w:lang w:eastAsia="en-US"/>
        </w:rPr>
        <w:t xml:space="preserve"> </w:t>
      </w:r>
      <w:r w:rsidR="001656D5">
        <w:rPr>
          <w:rFonts w:ascii="Arial" w:eastAsia="Calibri" w:hAnsi="Arial" w:cs="Arial"/>
          <w:i/>
          <w:lang w:eastAsia="en-US"/>
        </w:rPr>
        <w:t xml:space="preserve">Wilamowo - </w:t>
      </w:r>
      <w:r w:rsidR="00BA4F0E">
        <w:rPr>
          <w:rFonts w:ascii="Arial" w:eastAsia="Calibri" w:hAnsi="Arial" w:cs="Arial"/>
          <w:i/>
          <w:lang w:eastAsia="en-US"/>
        </w:rPr>
        <w:t>Pożary</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rPr>
      </w:pPr>
      <w:r w:rsidRPr="00D86B60">
        <w:rPr>
          <w:rFonts w:ascii="Arial" w:eastAsia="Times New Roman" w:hAnsi="Arial" w:cs="Arial"/>
        </w:rPr>
        <w:lastRenderedPageBreak/>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201</w:t>
      </w:r>
      <w:r w:rsidR="00656B32">
        <w:rPr>
          <w:rFonts w:ascii="Arial" w:eastAsia="Times New Roman" w:hAnsi="Arial" w:cs="Arial"/>
        </w:rPr>
        <w:t>9</w:t>
      </w:r>
      <w:r w:rsidRPr="00D86B60">
        <w:rPr>
          <w:rFonts w:ascii="Arial" w:eastAsia="Times New Roman" w:hAnsi="Arial" w:cs="Arial"/>
        </w:rPr>
        <w:t xml:space="preserve"> r. poz. </w:t>
      </w:r>
      <w:r w:rsidR="00656B32">
        <w:rPr>
          <w:rFonts w:ascii="Arial" w:eastAsia="Times New Roman" w:hAnsi="Arial" w:cs="Arial"/>
        </w:rPr>
        <w:t>2019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012527">
      <w:pPr>
        <w:numPr>
          <w:ilvl w:val="0"/>
          <w:numId w:val="12"/>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012527">
      <w:pPr>
        <w:numPr>
          <w:ilvl w:val="0"/>
          <w:numId w:val="12"/>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012527">
      <w:pPr>
        <w:numPr>
          <w:ilvl w:val="0"/>
          <w:numId w:val="13"/>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012527">
      <w:pPr>
        <w:numPr>
          <w:ilvl w:val="0"/>
          <w:numId w:val="13"/>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012527">
      <w:pPr>
        <w:numPr>
          <w:ilvl w:val="0"/>
          <w:numId w:val="13"/>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012527">
      <w:pPr>
        <w:numPr>
          <w:ilvl w:val="0"/>
          <w:numId w:val="12"/>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012527">
      <w:pPr>
        <w:numPr>
          <w:ilvl w:val="0"/>
          <w:numId w:val="14"/>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012527">
      <w:pPr>
        <w:numPr>
          <w:ilvl w:val="0"/>
          <w:numId w:val="14"/>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8222B8" w:rsidRPr="008222B8" w:rsidRDefault="008222B8" w:rsidP="008222B8">
      <w:pPr>
        <w:ind w:left="6381" w:firstLine="709"/>
        <w:rPr>
          <w:rFonts w:ascii="Arial" w:hAnsi="Arial" w:cs="Arial"/>
        </w:rPr>
      </w:pPr>
      <w:r w:rsidRPr="008222B8">
        <w:rPr>
          <w:rFonts w:ascii="Arial" w:hAnsi="Arial" w:cs="Arial"/>
        </w:rPr>
        <w:t>WÓJT</w:t>
      </w:r>
    </w:p>
    <w:p w:rsidR="003852E9" w:rsidRDefault="008222B8" w:rsidP="008222B8">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r>
      <w:r w:rsidRPr="008222B8">
        <w:rPr>
          <w:rFonts w:ascii="Arial" w:hAnsi="Arial" w:cs="Arial"/>
        </w:rPr>
        <w:tab/>
        <w:t xml:space="preserve">     </w:t>
      </w:r>
      <w:r>
        <w:rPr>
          <w:rFonts w:ascii="Arial" w:hAnsi="Arial" w:cs="Arial"/>
        </w:rPr>
        <w:tab/>
      </w:r>
      <w:r w:rsidRPr="008222B8">
        <w:rPr>
          <w:rFonts w:ascii="Arial" w:hAnsi="Arial" w:cs="Arial"/>
        </w:rPr>
        <w:t xml:space="preserve"> /-/ Mirosław Zieliński</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D86B60" w:rsidRDefault="00D86B60" w:rsidP="009C645F">
      <w:pPr>
        <w:rPr>
          <w:rStyle w:val="bold"/>
          <w:rFonts w:ascii="Arial" w:hAnsi="Arial" w:cs="Arial"/>
        </w:rPr>
      </w:pPr>
    </w:p>
    <w:p w:rsidR="002C73C8" w:rsidRDefault="002C73C8"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lastRenderedPageBreak/>
        <w:t>ZAŁĄCZNIKI</w:t>
      </w:r>
    </w:p>
    <w:p w:rsidR="00E76AE5" w:rsidRPr="00D86B60" w:rsidRDefault="00E76AE5">
      <w:pPr>
        <w:pStyle w:val="p"/>
        <w:rPr>
          <w:rFonts w:ascii="Arial" w:hAnsi="Arial" w:cs="Arial"/>
        </w:rPr>
      </w:pPr>
    </w:p>
    <w:p w:rsidR="00B47ABA" w:rsidRPr="00D86B60" w:rsidRDefault="00060AE7" w:rsidP="000F4FA5">
      <w:pPr>
        <w:numPr>
          <w:ilvl w:val="0"/>
          <w:numId w:val="7"/>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0F4FA5">
      <w:pPr>
        <w:numPr>
          <w:ilvl w:val="0"/>
          <w:numId w:val="7"/>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0F4FA5">
      <w:pPr>
        <w:numPr>
          <w:ilvl w:val="0"/>
          <w:numId w:val="7"/>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0F4FA5">
      <w:pPr>
        <w:numPr>
          <w:ilvl w:val="0"/>
          <w:numId w:val="7"/>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0F4FA5">
      <w:pPr>
        <w:numPr>
          <w:ilvl w:val="0"/>
          <w:numId w:val="7"/>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F96C42">
      <w:pPr>
        <w:numPr>
          <w:ilvl w:val="0"/>
          <w:numId w:val="7"/>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4"/>
      <w:footerReference w:type="default" r:id="rId15"/>
      <w:headerReference w:type="first" r:id="rId16"/>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4DF" w:rsidRDefault="003604DF" w:rsidP="00FB747C">
      <w:pPr>
        <w:spacing w:after="0" w:line="240" w:lineRule="auto"/>
      </w:pPr>
      <w:r>
        <w:separator/>
      </w:r>
    </w:p>
  </w:endnote>
  <w:endnote w:type="continuationSeparator" w:id="1">
    <w:p w:rsidR="003604DF" w:rsidRDefault="003604DF"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474BD1" w:rsidRDefault="000E1173">
        <w:pPr>
          <w:pStyle w:val="Stopka"/>
          <w:jc w:val="right"/>
        </w:pPr>
        <w:fldSimple w:instr=" PAGE   \* MERGEFORMAT ">
          <w:r w:rsidR="004F6C43">
            <w:rPr>
              <w:noProof/>
            </w:rPr>
            <w:t>22</w:t>
          </w:r>
        </w:fldSimple>
      </w:p>
    </w:sdtContent>
  </w:sdt>
  <w:p w:rsidR="00474BD1" w:rsidRDefault="00474BD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4DF" w:rsidRDefault="003604DF" w:rsidP="00FB747C">
      <w:pPr>
        <w:spacing w:after="0" w:line="240" w:lineRule="auto"/>
      </w:pPr>
      <w:r>
        <w:separator/>
      </w:r>
    </w:p>
  </w:footnote>
  <w:footnote w:type="continuationSeparator" w:id="1">
    <w:p w:rsidR="003604DF" w:rsidRDefault="003604DF"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D1" w:rsidRDefault="00474BD1">
    <w:pPr>
      <w:pStyle w:val="Nagwek"/>
    </w:pPr>
  </w:p>
  <w:p w:rsidR="00474BD1" w:rsidRDefault="00474BD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D1" w:rsidRDefault="00474BD1">
    <w:pPr>
      <w:pStyle w:val="Nagwek"/>
    </w:pPr>
  </w:p>
  <w:p w:rsidR="00474BD1" w:rsidRDefault="00474BD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4C770E"/>
    <w:multiLevelType w:val="multilevel"/>
    <w:tmpl w:val="27B0130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6217A"/>
    <w:multiLevelType w:val="multilevel"/>
    <w:tmpl w:val="00FAB70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FD7A81"/>
    <w:multiLevelType w:val="hybridMultilevel"/>
    <w:tmpl w:val="E2E06518"/>
    <w:lvl w:ilvl="0" w:tplc="E29C3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18E94F24"/>
    <w:multiLevelType w:val="hybridMultilevel"/>
    <w:tmpl w:val="C3E2482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23647C13"/>
    <w:multiLevelType w:val="hybridMultilevel"/>
    <w:tmpl w:val="6FD82324"/>
    <w:lvl w:ilvl="0" w:tplc="2F08C41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260FE3"/>
    <w:multiLevelType w:val="hybridMultilevel"/>
    <w:tmpl w:val="EF183312"/>
    <w:lvl w:ilvl="0" w:tplc="9C864EE4">
      <w:start w:val="1"/>
      <w:numFmt w:val="upperRoman"/>
      <w:lvlText w:val="%1."/>
      <w:lvlJc w:val="righ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A14443"/>
    <w:multiLevelType w:val="multilevel"/>
    <w:tmpl w:val="EBE8C068"/>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6578DD"/>
    <w:multiLevelType w:val="hybridMultilevel"/>
    <w:tmpl w:val="3362C860"/>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365636EA"/>
    <w:multiLevelType w:val="multilevel"/>
    <w:tmpl w:val="C140625E"/>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FF5D99"/>
    <w:multiLevelType w:val="hybridMultilevel"/>
    <w:tmpl w:val="08B2D0D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CCA5E6D"/>
    <w:multiLevelType w:val="hybridMultilevel"/>
    <w:tmpl w:val="7F567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E3E5975"/>
    <w:multiLevelType w:val="hybridMultilevel"/>
    <w:tmpl w:val="72CA4208"/>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2">
    <w:nsid w:val="4EC51F0A"/>
    <w:multiLevelType w:val="hybridMultilevel"/>
    <w:tmpl w:val="20AEFAA6"/>
    <w:lvl w:ilvl="0" w:tplc="9A563D54">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nsid w:val="5A9267B4"/>
    <w:multiLevelType w:val="multilevel"/>
    <w:tmpl w:val="710C763C"/>
    <w:lvl w:ilvl="0">
      <w:start w:val="1"/>
      <w:numFmt w:val="none"/>
      <w:lvlText w:val=""/>
      <w:lvlJc w:val="left"/>
      <w:pPr>
        <w:tabs>
          <w:tab w:val="num" w:pos="0"/>
        </w:tabs>
        <w:ind w:left="0" w:hanging="360"/>
      </w:pPr>
    </w:lvl>
    <w:lvl w:ilvl="1">
      <w:start w:val="1"/>
      <w:numFmt w:val="lowerLetter"/>
      <w:lvlText w:val="%2)"/>
      <w:lvlJc w:val="left"/>
      <w:pPr>
        <w:tabs>
          <w:tab w:val="num" w:pos="720"/>
        </w:tabs>
        <w:ind w:left="72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B81581"/>
    <w:multiLevelType w:val="hybridMultilevel"/>
    <w:tmpl w:val="7984481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8">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7B0960DC"/>
    <w:multiLevelType w:val="hybridMultilevel"/>
    <w:tmpl w:val="52DAE196"/>
    <w:lvl w:ilvl="0" w:tplc="C5F4A1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9907D0"/>
    <w:multiLevelType w:val="multilevel"/>
    <w:tmpl w:val="E4FC5500"/>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abstractNumId w:val="4"/>
  </w:num>
  <w:num w:numId="2">
    <w:abstractNumId w:val="2"/>
  </w:num>
  <w:num w:numId="3">
    <w:abstractNumId w:val="31"/>
  </w:num>
  <w:num w:numId="4">
    <w:abstractNumId w:val="32"/>
  </w:num>
  <w:num w:numId="5">
    <w:abstractNumId w:val="16"/>
  </w:num>
  <w:num w:numId="6">
    <w:abstractNumId w:val="0"/>
  </w:num>
  <w:num w:numId="7">
    <w:abstractNumId w:val="3"/>
  </w:num>
  <w:num w:numId="8">
    <w:abstractNumId w:val="26"/>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1"/>
  </w:num>
  <w:num w:numId="13">
    <w:abstractNumId w:val="7"/>
  </w:num>
  <w:num w:numId="14">
    <w:abstractNumId w:val="15"/>
  </w:num>
  <w:num w:numId="15">
    <w:abstractNumId w:val="18"/>
  </w:num>
  <w:num w:numId="16">
    <w:abstractNumId w:val="30"/>
  </w:num>
  <w:num w:numId="17">
    <w:abstractNumId w:val="14"/>
  </w:num>
  <w:num w:numId="18">
    <w:abstractNumId w:val="19"/>
  </w:num>
  <w:num w:numId="19">
    <w:abstractNumId w:val="33"/>
  </w:num>
  <w:num w:numId="20">
    <w:abstractNumId w:val="6"/>
  </w:num>
  <w:num w:numId="21">
    <w:abstractNumId w:val="27"/>
  </w:num>
  <w:num w:numId="22">
    <w:abstractNumId w:val="25"/>
  </w:num>
  <w:num w:numId="23">
    <w:abstractNumId w:val="17"/>
  </w:num>
  <w:num w:numId="24">
    <w:abstractNumId w:val="29"/>
  </w:num>
  <w:num w:numId="25">
    <w:abstractNumId w:val="8"/>
  </w:num>
  <w:num w:numId="26">
    <w:abstractNumId w:val="23"/>
  </w:num>
  <w:num w:numId="27">
    <w:abstractNumId w:val="28"/>
  </w:num>
  <w:num w:numId="28">
    <w:abstractNumId w:val="12"/>
  </w:num>
  <w:num w:numId="29">
    <w:abstractNumId w:val="24"/>
  </w:num>
  <w:num w:numId="30">
    <w:abstractNumId w:val="10"/>
  </w:num>
  <w:num w:numId="31">
    <w:abstractNumId w:val="5"/>
  </w:num>
  <w:num w:numId="32">
    <w:abstractNumId w:val="22"/>
  </w:num>
  <w:num w:numId="33">
    <w:abstractNumId w:val="1"/>
  </w:num>
  <w:num w:numId="34">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51EC"/>
    <w:rsid w:val="000122A9"/>
    <w:rsid w:val="00012527"/>
    <w:rsid w:val="00012ABE"/>
    <w:rsid w:val="0001452D"/>
    <w:rsid w:val="000245E1"/>
    <w:rsid w:val="000310DD"/>
    <w:rsid w:val="00032669"/>
    <w:rsid w:val="00034260"/>
    <w:rsid w:val="00037EA2"/>
    <w:rsid w:val="00040657"/>
    <w:rsid w:val="000430A2"/>
    <w:rsid w:val="0004615D"/>
    <w:rsid w:val="00053975"/>
    <w:rsid w:val="00060AE7"/>
    <w:rsid w:val="00071C8D"/>
    <w:rsid w:val="00080973"/>
    <w:rsid w:val="00081088"/>
    <w:rsid w:val="000855ED"/>
    <w:rsid w:val="000872B9"/>
    <w:rsid w:val="000916B9"/>
    <w:rsid w:val="00091892"/>
    <w:rsid w:val="000A2196"/>
    <w:rsid w:val="000A4F28"/>
    <w:rsid w:val="000A55FF"/>
    <w:rsid w:val="000B6A9A"/>
    <w:rsid w:val="000C4575"/>
    <w:rsid w:val="000D0366"/>
    <w:rsid w:val="000D32E4"/>
    <w:rsid w:val="000D3783"/>
    <w:rsid w:val="000E1173"/>
    <w:rsid w:val="000E29A5"/>
    <w:rsid w:val="000F4FA5"/>
    <w:rsid w:val="000F7F90"/>
    <w:rsid w:val="00105F30"/>
    <w:rsid w:val="00116769"/>
    <w:rsid w:val="0012552E"/>
    <w:rsid w:val="00134E49"/>
    <w:rsid w:val="00144BC5"/>
    <w:rsid w:val="00156601"/>
    <w:rsid w:val="001656D5"/>
    <w:rsid w:val="00166428"/>
    <w:rsid w:val="00166832"/>
    <w:rsid w:val="00180373"/>
    <w:rsid w:val="00182AA7"/>
    <w:rsid w:val="0019333A"/>
    <w:rsid w:val="00193E34"/>
    <w:rsid w:val="00197D94"/>
    <w:rsid w:val="001A297C"/>
    <w:rsid w:val="001B61FB"/>
    <w:rsid w:val="001C1146"/>
    <w:rsid w:val="001C6C9C"/>
    <w:rsid w:val="001D3493"/>
    <w:rsid w:val="001D430E"/>
    <w:rsid w:val="001E09BE"/>
    <w:rsid w:val="001E2BEF"/>
    <w:rsid w:val="001E6490"/>
    <w:rsid w:val="001F1921"/>
    <w:rsid w:val="001F7A3C"/>
    <w:rsid w:val="002018F7"/>
    <w:rsid w:val="0020662E"/>
    <w:rsid w:val="00215086"/>
    <w:rsid w:val="00224F74"/>
    <w:rsid w:val="002253B6"/>
    <w:rsid w:val="0022620C"/>
    <w:rsid w:val="00227BB9"/>
    <w:rsid w:val="002344E7"/>
    <w:rsid w:val="002564BC"/>
    <w:rsid w:val="00264F95"/>
    <w:rsid w:val="002827EA"/>
    <w:rsid w:val="00282FD6"/>
    <w:rsid w:val="002864C0"/>
    <w:rsid w:val="002930C1"/>
    <w:rsid w:val="002A2F6D"/>
    <w:rsid w:val="002A6910"/>
    <w:rsid w:val="002B5812"/>
    <w:rsid w:val="002B7E5B"/>
    <w:rsid w:val="002C385C"/>
    <w:rsid w:val="002C706C"/>
    <w:rsid w:val="002C73C8"/>
    <w:rsid w:val="002D77A2"/>
    <w:rsid w:val="002E6E79"/>
    <w:rsid w:val="002F1EA4"/>
    <w:rsid w:val="002F308F"/>
    <w:rsid w:val="002F388D"/>
    <w:rsid w:val="002F6CB1"/>
    <w:rsid w:val="0030372A"/>
    <w:rsid w:val="003059C8"/>
    <w:rsid w:val="00312B28"/>
    <w:rsid w:val="00315282"/>
    <w:rsid w:val="00316B0E"/>
    <w:rsid w:val="0032352C"/>
    <w:rsid w:val="00325FA8"/>
    <w:rsid w:val="003340C0"/>
    <w:rsid w:val="00343111"/>
    <w:rsid w:val="003442A8"/>
    <w:rsid w:val="00353E2B"/>
    <w:rsid w:val="00356FB7"/>
    <w:rsid w:val="003604DF"/>
    <w:rsid w:val="00366B99"/>
    <w:rsid w:val="00367634"/>
    <w:rsid w:val="00367EB7"/>
    <w:rsid w:val="003833A6"/>
    <w:rsid w:val="003852E9"/>
    <w:rsid w:val="0039553F"/>
    <w:rsid w:val="003A3203"/>
    <w:rsid w:val="003A3A9A"/>
    <w:rsid w:val="003A4414"/>
    <w:rsid w:val="003A492A"/>
    <w:rsid w:val="003B1077"/>
    <w:rsid w:val="003B5097"/>
    <w:rsid w:val="003C48EA"/>
    <w:rsid w:val="003C4D48"/>
    <w:rsid w:val="003D1AFB"/>
    <w:rsid w:val="003D4630"/>
    <w:rsid w:val="003E5FCA"/>
    <w:rsid w:val="003E6434"/>
    <w:rsid w:val="003F35D0"/>
    <w:rsid w:val="003F771F"/>
    <w:rsid w:val="0040435D"/>
    <w:rsid w:val="00404B2B"/>
    <w:rsid w:val="004063E8"/>
    <w:rsid w:val="00422039"/>
    <w:rsid w:val="00434CA5"/>
    <w:rsid w:val="00441CDF"/>
    <w:rsid w:val="00443806"/>
    <w:rsid w:val="00444B4E"/>
    <w:rsid w:val="004512EC"/>
    <w:rsid w:val="004562D3"/>
    <w:rsid w:val="00460BFD"/>
    <w:rsid w:val="004630B6"/>
    <w:rsid w:val="00474BD1"/>
    <w:rsid w:val="00474DE9"/>
    <w:rsid w:val="004803F8"/>
    <w:rsid w:val="0048249F"/>
    <w:rsid w:val="00484BF0"/>
    <w:rsid w:val="00491793"/>
    <w:rsid w:val="00493CCE"/>
    <w:rsid w:val="004A08A6"/>
    <w:rsid w:val="004A1820"/>
    <w:rsid w:val="004A575A"/>
    <w:rsid w:val="004A5E3F"/>
    <w:rsid w:val="004A722D"/>
    <w:rsid w:val="004A78EC"/>
    <w:rsid w:val="004B4BB9"/>
    <w:rsid w:val="004C4EFE"/>
    <w:rsid w:val="004E106B"/>
    <w:rsid w:val="004E1229"/>
    <w:rsid w:val="004F3577"/>
    <w:rsid w:val="004F3C58"/>
    <w:rsid w:val="004F6C43"/>
    <w:rsid w:val="004F7785"/>
    <w:rsid w:val="005015E8"/>
    <w:rsid w:val="00512D3D"/>
    <w:rsid w:val="0051374E"/>
    <w:rsid w:val="00515618"/>
    <w:rsid w:val="00516293"/>
    <w:rsid w:val="0053000D"/>
    <w:rsid w:val="00534BB3"/>
    <w:rsid w:val="005609EC"/>
    <w:rsid w:val="00564789"/>
    <w:rsid w:val="005651AB"/>
    <w:rsid w:val="00572CB1"/>
    <w:rsid w:val="00573825"/>
    <w:rsid w:val="0057389C"/>
    <w:rsid w:val="00574563"/>
    <w:rsid w:val="00584E68"/>
    <w:rsid w:val="00591DD7"/>
    <w:rsid w:val="005A1311"/>
    <w:rsid w:val="005A6FB5"/>
    <w:rsid w:val="005B0A3A"/>
    <w:rsid w:val="005B2A3A"/>
    <w:rsid w:val="005B7727"/>
    <w:rsid w:val="005C1E73"/>
    <w:rsid w:val="005C71FC"/>
    <w:rsid w:val="005D1C31"/>
    <w:rsid w:val="005D756F"/>
    <w:rsid w:val="005E55FE"/>
    <w:rsid w:val="005E6F36"/>
    <w:rsid w:val="005F2D18"/>
    <w:rsid w:val="005F7A58"/>
    <w:rsid w:val="00603178"/>
    <w:rsid w:val="006073CB"/>
    <w:rsid w:val="00610CC6"/>
    <w:rsid w:val="00616FE1"/>
    <w:rsid w:val="00617BBD"/>
    <w:rsid w:val="00625E98"/>
    <w:rsid w:val="0063227C"/>
    <w:rsid w:val="00635810"/>
    <w:rsid w:val="00642B23"/>
    <w:rsid w:val="00651FE8"/>
    <w:rsid w:val="00656B32"/>
    <w:rsid w:val="00666A04"/>
    <w:rsid w:val="00670E27"/>
    <w:rsid w:val="00673F52"/>
    <w:rsid w:val="00676034"/>
    <w:rsid w:val="00676727"/>
    <w:rsid w:val="00681068"/>
    <w:rsid w:val="006828C5"/>
    <w:rsid w:val="00691F6B"/>
    <w:rsid w:val="0069311F"/>
    <w:rsid w:val="006A3CB1"/>
    <w:rsid w:val="006A71D2"/>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375F"/>
    <w:rsid w:val="007239EA"/>
    <w:rsid w:val="00726A10"/>
    <w:rsid w:val="00730FA1"/>
    <w:rsid w:val="00734661"/>
    <w:rsid w:val="00734E6F"/>
    <w:rsid w:val="00737028"/>
    <w:rsid w:val="00742A6F"/>
    <w:rsid w:val="00763BAB"/>
    <w:rsid w:val="007643CA"/>
    <w:rsid w:val="00773DB8"/>
    <w:rsid w:val="00774B10"/>
    <w:rsid w:val="0078032F"/>
    <w:rsid w:val="00783569"/>
    <w:rsid w:val="007A1A62"/>
    <w:rsid w:val="007A3620"/>
    <w:rsid w:val="007B5031"/>
    <w:rsid w:val="007C0E2E"/>
    <w:rsid w:val="007C4D54"/>
    <w:rsid w:val="007C70FE"/>
    <w:rsid w:val="007D2129"/>
    <w:rsid w:val="007E403A"/>
    <w:rsid w:val="007E4F51"/>
    <w:rsid w:val="007F1709"/>
    <w:rsid w:val="007F5581"/>
    <w:rsid w:val="007F621F"/>
    <w:rsid w:val="00803CF8"/>
    <w:rsid w:val="008118BF"/>
    <w:rsid w:val="00817564"/>
    <w:rsid w:val="00820E1D"/>
    <w:rsid w:val="008222B8"/>
    <w:rsid w:val="00827FCE"/>
    <w:rsid w:val="00830952"/>
    <w:rsid w:val="00837ECB"/>
    <w:rsid w:val="00846E9D"/>
    <w:rsid w:val="0086065B"/>
    <w:rsid w:val="00870AD2"/>
    <w:rsid w:val="0087764B"/>
    <w:rsid w:val="008812F9"/>
    <w:rsid w:val="00881E8F"/>
    <w:rsid w:val="0088387E"/>
    <w:rsid w:val="008852DD"/>
    <w:rsid w:val="008867A8"/>
    <w:rsid w:val="00893FBD"/>
    <w:rsid w:val="00896C4F"/>
    <w:rsid w:val="008B190E"/>
    <w:rsid w:val="008B2A0F"/>
    <w:rsid w:val="008B2F63"/>
    <w:rsid w:val="008B39CA"/>
    <w:rsid w:val="008B4623"/>
    <w:rsid w:val="008B601E"/>
    <w:rsid w:val="008C58B2"/>
    <w:rsid w:val="008C7898"/>
    <w:rsid w:val="008E5A9F"/>
    <w:rsid w:val="008E742F"/>
    <w:rsid w:val="008F34C8"/>
    <w:rsid w:val="008F703D"/>
    <w:rsid w:val="009006F7"/>
    <w:rsid w:val="00910DE7"/>
    <w:rsid w:val="00927E71"/>
    <w:rsid w:val="0093155C"/>
    <w:rsid w:val="00942F04"/>
    <w:rsid w:val="0094448A"/>
    <w:rsid w:val="00950C99"/>
    <w:rsid w:val="00962892"/>
    <w:rsid w:val="00962E47"/>
    <w:rsid w:val="00964A22"/>
    <w:rsid w:val="00973EBE"/>
    <w:rsid w:val="00975FA3"/>
    <w:rsid w:val="00983364"/>
    <w:rsid w:val="009A124D"/>
    <w:rsid w:val="009A2CEA"/>
    <w:rsid w:val="009A6D9F"/>
    <w:rsid w:val="009A71E3"/>
    <w:rsid w:val="009B6189"/>
    <w:rsid w:val="009C645F"/>
    <w:rsid w:val="009E29ED"/>
    <w:rsid w:val="009E2B8B"/>
    <w:rsid w:val="009E495A"/>
    <w:rsid w:val="009F7439"/>
    <w:rsid w:val="00A060F9"/>
    <w:rsid w:val="00A3665E"/>
    <w:rsid w:val="00A366DC"/>
    <w:rsid w:val="00A41610"/>
    <w:rsid w:val="00A4168B"/>
    <w:rsid w:val="00A45167"/>
    <w:rsid w:val="00A45856"/>
    <w:rsid w:val="00A46374"/>
    <w:rsid w:val="00A50860"/>
    <w:rsid w:val="00A55CE3"/>
    <w:rsid w:val="00A60BF5"/>
    <w:rsid w:val="00A6234C"/>
    <w:rsid w:val="00A77CBF"/>
    <w:rsid w:val="00A92801"/>
    <w:rsid w:val="00A960DA"/>
    <w:rsid w:val="00AB5282"/>
    <w:rsid w:val="00AC2355"/>
    <w:rsid w:val="00AC3DC6"/>
    <w:rsid w:val="00AC6C38"/>
    <w:rsid w:val="00AD0A77"/>
    <w:rsid w:val="00AD0B17"/>
    <w:rsid w:val="00AD1FCB"/>
    <w:rsid w:val="00AD3072"/>
    <w:rsid w:val="00AD3889"/>
    <w:rsid w:val="00AE66CA"/>
    <w:rsid w:val="00AF39ED"/>
    <w:rsid w:val="00AF4736"/>
    <w:rsid w:val="00AF4884"/>
    <w:rsid w:val="00B06BF9"/>
    <w:rsid w:val="00B1049B"/>
    <w:rsid w:val="00B10805"/>
    <w:rsid w:val="00B16790"/>
    <w:rsid w:val="00B21463"/>
    <w:rsid w:val="00B222F4"/>
    <w:rsid w:val="00B30231"/>
    <w:rsid w:val="00B3052E"/>
    <w:rsid w:val="00B34671"/>
    <w:rsid w:val="00B363B7"/>
    <w:rsid w:val="00B426CF"/>
    <w:rsid w:val="00B42A56"/>
    <w:rsid w:val="00B42AEC"/>
    <w:rsid w:val="00B43F8B"/>
    <w:rsid w:val="00B46715"/>
    <w:rsid w:val="00B47ABA"/>
    <w:rsid w:val="00B5319C"/>
    <w:rsid w:val="00B55EEC"/>
    <w:rsid w:val="00B5723C"/>
    <w:rsid w:val="00B64B82"/>
    <w:rsid w:val="00B6625A"/>
    <w:rsid w:val="00B81D40"/>
    <w:rsid w:val="00B861FE"/>
    <w:rsid w:val="00B904AF"/>
    <w:rsid w:val="00B92999"/>
    <w:rsid w:val="00B95E98"/>
    <w:rsid w:val="00BA0B6E"/>
    <w:rsid w:val="00BA4F0E"/>
    <w:rsid w:val="00BA771E"/>
    <w:rsid w:val="00BB3C87"/>
    <w:rsid w:val="00BC0246"/>
    <w:rsid w:val="00BC0C71"/>
    <w:rsid w:val="00BC402E"/>
    <w:rsid w:val="00BE0076"/>
    <w:rsid w:val="00BE4671"/>
    <w:rsid w:val="00BE51AA"/>
    <w:rsid w:val="00BE72D8"/>
    <w:rsid w:val="00BF4D76"/>
    <w:rsid w:val="00C009B1"/>
    <w:rsid w:val="00C04331"/>
    <w:rsid w:val="00C05EC4"/>
    <w:rsid w:val="00C14226"/>
    <w:rsid w:val="00C15660"/>
    <w:rsid w:val="00C23C83"/>
    <w:rsid w:val="00C24058"/>
    <w:rsid w:val="00C34D48"/>
    <w:rsid w:val="00C40907"/>
    <w:rsid w:val="00C4504E"/>
    <w:rsid w:val="00C47B22"/>
    <w:rsid w:val="00C56F24"/>
    <w:rsid w:val="00C60351"/>
    <w:rsid w:val="00C73351"/>
    <w:rsid w:val="00C7632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D0421D"/>
    <w:rsid w:val="00D11C48"/>
    <w:rsid w:val="00D12FDA"/>
    <w:rsid w:val="00D14802"/>
    <w:rsid w:val="00D234A6"/>
    <w:rsid w:val="00D311E1"/>
    <w:rsid w:val="00D40353"/>
    <w:rsid w:val="00D4230F"/>
    <w:rsid w:val="00D4484D"/>
    <w:rsid w:val="00D46A50"/>
    <w:rsid w:val="00D47597"/>
    <w:rsid w:val="00D54D74"/>
    <w:rsid w:val="00D611C4"/>
    <w:rsid w:val="00D63381"/>
    <w:rsid w:val="00D64990"/>
    <w:rsid w:val="00D71DFD"/>
    <w:rsid w:val="00D732C8"/>
    <w:rsid w:val="00D747EC"/>
    <w:rsid w:val="00D85879"/>
    <w:rsid w:val="00D86B60"/>
    <w:rsid w:val="00D90546"/>
    <w:rsid w:val="00DA0CD5"/>
    <w:rsid w:val="00DA3CB9"/>
    <w:rsid w:val="00DA65A7"/>
    <w:rsid w:val="00DB23C3"/>
    <w:rsid w:val="00DB7A80"/>
    <w:rsid w:val="00DC4A83"/>
    <w:rsid w:val="00DC7DC8"/>
    <w:rsid w:val="00DD1F65"/>
    <w:rsid w:val="00DD2B24"/>
    <w:rsid w:val="00DE154C"/>
    <w:rsid w:val="00DE1DA7"/>
    <w:rsid w:val="00E10011"/>
    <w:rsid w:val="00E12CAC"/>
    <w:rsid w:val="00E200A7"/>
    <w:rsid w:val="00E231AC"/>
    <w:rsid w:val="00E25A06"/>
    <w:rsid w:val="00E2680F"/>
    <w:rsid w:val="00E31720"/>
    <w:rsid w:val="00E34D6E"/>
    <w:rsid w:val="00E37D10"/>
    <w:rsid w:val="00E4483A"/>
    <w:rsid w:val="00E6681F"/>
    <w:rsid w:val="00E66ECD"/>
    <w:rsid w:val="00E745B8"/>
    <w:rsid w:val="00E76AE5"/>
    <w:rsid w:val="00E81D6B"/>
    <w:rsid w:val="00E84A96"/>
    <w:rsid w:val="00E907DE"/>
    <w:rsid w:val="00EA29EE"/>
    <w:rsid w:val="00EA522D"/>
    <w:rsid w:val="00EA7A01"/>
    <w:rsid w:val="00EB265F"/>
    <w:rsid w:val="00EB33C5"/>
    <w:rsid w:val="00EC1B49"/>
    <w:rsid w:val="00ED0576"/>
    <w:rsid w:val="00ED38CD"/>
    <w:rsid w:val="00ED76EA"/>
    <w:rsid w:val="00EE46DD"/>
    <w:rsid w:val="00EE4795"/>
    <w:rsid w:val="00EF69D0"/>
    <w:rsid w:val="00EF7EAF"/>
    <w:rsid w:val="00F01568"/>
    <w:rsid w:val="00F11578"/>
    <w:rsid w:val="00F118F1"/>
    <w:rsid w:val="00F14FAB"/>
    <w:rsid w:val="00F1638E"/>
    <w:rsid w:val="00F21DD5"/>
    <w:rsid w:val="00F22702"/>
    <w:rsid w:val="00F317EB"/>
    <w:rsid w:val="00F36432"/>
    <w:rsid w:val="00F36A62"/>
    <w:rsid w:val="00F37B53"/>
    <w:rsid w:val="00F41401"/>
    <w:rsid w:val="00F549F1"/>
    <w:rsid w:val="00F54B96"/>
    <w:rsid w:val="00F55AE2"/>
    <w:rsid w:val="00F706A3"/>
    <w:rsid w:val="00F72C5E"/>
    <w:rsid w:val="00F8132C"/>
    <w:rsid w:val="00F83C3E"/>
    <w:rsid w:val="00F841DE"/>
    <w:rsid w:val="00F85C82"/>
    <w:rsid w:val="00F85F2E"/>
    <w:rsid w:val="00F96C42"/>
    <w:rsid w:val="00FB07B2"/>
    <w:rsid w:val="00FB7056"/>
    <w:rsid w:val="00FB747C"/>
    <w:rsid w:val="00FC1004"/>
    <w:rsid w:val="00FE7E3E"/>
    <w:rsid w:val="00FF151E"/>
    <w:rsid w:val="00FF1E7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aranowski@ugdzialdowo.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puap.gov.pl/wps/porta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B6157-CE2B-4536-B02D-95467843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3369</TotalTime>
  <Pages>22</Pages>
  <Words>7517</Words>
  <Characters>45105</Characters>
  <Application>Microsoft Office Word</Application>
  <DocSecurity>0</DocSecurity>
  <Lines>375</Lines>
  <Paragraphs>105</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52517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283</cp:revision>
  <cp:lastPrinted>2018-08-31T11:05:00Z</cp:lastPrinted>
  <dcterms:created xsi:type="dcterms:W3CDTF">2017-04-27T13:32:00Z</dcterms:created>
  <dcterms:modified xsi:type="dcterms:W3CDTF">2021-07-16T10:29:00Z</dcterms:modified>
  <cp:category/>
</cp:coreProperties>
</file>