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A1" w:rsidRPr="002925A1" w:rsidRDefault="002925A1" w:rsidP="002925A1">
      <w:pPr>
        <w:pBdr>
          <w:bottom w:val="single" w:sz="6" w:space="1" w:color="auto"/>
        </w:pBdr>
        <w:spacing w:after="0" w:line="240" w:lineRule="auto"/>
        <w:jc w:val="center"/>
        <w:rPr>
          <w:rFonts w:ascii="Arial" w:eastAsia="Times New Roman" w:hAnsi="Arial" w:cs="Arial"/>
          <w:vanish/>
          <w:sz w:val="16"/>
          <w:szCs w:val="16"/>
        </w:rPr>
      </w:pPr>
      <w:r w:rsidRPr="002925A1">
        <w:rPr>
          <w:rFonts w:ascii="Arial" w:eastAsia="Times New Roman" w:hAnsi="Arial" w:cs="Arial"/>
          <w:vanish/>
          <w:sz w:val="16"/>
          <w:szCs w:val="16"/>
        </w:rPr>
        <w:t>Początek formularza</w:t>
      </w:r>
    </w:p>
    <w:p w:rsidR="002925A1" w:rsidRPr="002925A1" w:rsidRDefault="002925A1" w:rsidP="002925A1">
      <w:pPr>
        <w:spacing w:after="240" w:line="360" w:lineRule="auto"/>
        <w:rPr>
          <w:rFonts w:ascii="Arial" w:eastAsia="Times New Roman" w:hAnsi="Arial" w:cs="Arial"/>
          <w:sz w:val="24"/>
          <w:szCs w:val="24"/>
        </w:rPr>
      </w:pPr>
      <w:r w:rsidRPr="002925A1">
        <w:rPr>
          <w:rFonts w:ascii="Times New Roman" w:eastAsia="Times New Roman" w:hAnsi="Times New Roman" w:cs="Times New Roman"/>
          <w:sz w:val="24"/>
          <w:szCs w:val="24"/>
        </w:rPr>
        <w:br/>
      </w:r>
      <w:r w:rsidRPr="002925A1">
        <w:rPr>
          <w:rFonts w:ascii="Arial" w:eastAsia="Times New Roman" w:hAnsi="Arial" w:cs="Arial"/>
          <w:sz w:val="24"/>
          <w:szCs w:val="24"/>
        </w:rPr>
        <w:t xml:space="preserve">Ogłoszenie nr 591325-N-2020 z dnia 2020-09-30 r. </w:t>
      </w:r>
    </w:p>
    <w:p w:rsidR="002925A1" w:rsidRPr="002925A1" w:rsidRDefault="002925A1" w:rsidP="00CC3349">
      <w:pPr>
        <w:spacing w:after="0" w:line="360" w:lineRule="auto"/>
        <w:rPr>
          <w:rFonts w:ascii="Arial" w:eastAsia="Times New Roman" w:hAnsi="Arial" w:cs="Arial"/>
          <w:sz w:val="24"/>
          <w:szCs w:val="24"/>
        </w:rPr>
      </w:pPr>
      <w:r w:rsidRPr="002925A1">
        <w:rPr>
          <w:rFonts w:ascii="Arial" w:eastAsia="Times New Roman" w:hAnsi="Arial" w:cs="Arial"/>
          <w:sz w:val="24"/>
          <w:szCs w:val="24"/>
        </w:rPr>
        <w:t>Gmina Działdowo: „Przebudowa drogi gminnej w miejscowości Wysoka”</w:t>
      </w:r>
      <w:r w:rsidRPr="002925A1">
        <w:rPr>
          <w:rFonts w:ascii="Arial" w:eastAsia="Times New Roman" w:hAnsi="Arial" w:cs="Arial"/>
          <w:sz w:val="24"/>
          <w:szCs w:val="24"/>
        </w:rPr>
        <w:br/>
        <w:t xml:space="preserve">OGŁOSZENIE O ZAMÓWIENIU - Roboty budowlane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Zamieszczanie ogłoszenia:</w:t>
      </w:r>
      <w:r w:rsidRPr="002925A1">
        <w:rPr>
          <w:rFonts w:ascii="Arial" w:eastAsia="Times New Roman" w:hAnsi="Arial" w:cs="Arial"/>
          <w:sz w:val="24"/>
          <w:szCs w:val="24"/>
        </w:rPr>
        <w:t xml:space="preserve"> Zamieszczanie obowiązkowe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Ogłoszenie dotyczy:</w:t>
      </w:r>
      <w:r w:rsidRPr="002925A1">
        <w:rPr>
          <w:rFonts w:ascii="Arial" w:eastAsia="Times New Roman" w:hAnsi="Arial" w:cs="Arial"/>
          <w:sz w:val="24"/>
          <w:szCs w:val="24"/>
        </w:rPr>
        <w:t xml:space="preserve"> Zamówienia publicznego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Zamówienie dotyczy projektu lub programu współfinansowanego ze środków Unii Europejskiej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Nazwa projektu lub programu</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Należy podać minimalny procentowy wskaźnik zatrudnienia osób należących do jednej lub więcej kategorii, o których mowa w art. 22 ust. 2 ustawy </w:t>
      </w:r>
      <w:proofErr w:type="spellStart"/>
      <w:r w:rsidRPr="002925A1">
        <w:rPr>
          <w:rFonts w:ascii="Arial" w:eastAsia="Times New Roman" w:hAnsi="Arial" w:cs="Arial"/>
          <w:sz w:val="24"/>
          <w:szCs w:val="24"/>
        </w:rPr>
        <w:t>Pzp</w:t>
      </w:r>
      <w:proofErr w:type="spellEnd"/>
      <w:r w:rsidRPr="002925A1">
        <w:rPr>
          <w:rFonts w:ascii="Arial" w:eastAsia="Times New Roman" w:hAnsi="Arial" w:cs="Arial"/>
          <w:sz w:val="24"/>
          <w:szCs w:val="24"/>
        </w:rPr>
        <w:t xml:space="preserve">, nie mniejszy niż 30%, osób zatrudnionych przez zakłady pracy chronionej lub wykonawców albo ich jednostki (w %) </w:t>
      </w:r>
      <w:r w:rsidRPr="002925A1">
        <w:rPr>
          <w:rFonts w:ascii="Arial" w:eastAsia="Times New Roman" w:hAnsi="Arial" w:cs="Arial"/>
          <w:sz w:val="24"/>
          <w:szCs w:val="24"/>
        </w:rPr>
        <w:br/>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u w:val="single"/>
        </w:rPr>
        <w:t>SEKCJA I: ZAMAWIAJĄCY</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Postępowanie przeprowadza centralny zamawiający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Postępowanie przeprowadza podmiot, któremu zamawiający powierzył/powierzyli przeprowadzenie postępowania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Informacje na temat podmiotu któremu zamawiający powierzył/powierzyli prowadzenie postępowania:</w:t>
      </w:r>
      <w:r w:rsidRPr="002925A1">
        <w:rPr>
          <w:rFonts w:ascii="Arial" w:eastAsia="Times New Roman" w:hAnsi="Arial" w:cs="Arial"/>
          <w:sz w:val="24"/>
          <w:szCs w:val="24"/>
        </w:rPr>
        <w:t xml:space="preserve"> - </w:t>
      </w:r>
      <w:r w:rsidRPr="002925A1">
        <w:rPr>
          <w:rFonts w:ascii="Arial" w:eastAsia="Times New Roman" w:hAnsi="Arial" w:cs="Arial"/>
          <w:sz w:val="24"/>
          <w:szCs w:val="24"/>
        </w:rPr>
        <w:br/>
      </w:r>
      <w:r w:rsidRPr="002925A1">
        <w:rPr>
          <w:rFonts w:ascii="Arial" w:eastAsia="Times New Roman" w:hAnsi="Arial" w:cs="Arial"/>
          <w:b/>
          <w:bCs/>
          <w:sz w:val="24"/>
          <w:szCs w:val="24"/>
        </w:rPr>
        <w:t>Postępowanie jest przeprowadzane wspólnie przez zamawiających</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lastRenderedPageBreak/>
        <w:t xml:space="preserve">Jeżeli tak, należy wymienić zamawiających, którzy wspólnie przeprowadzają postępowanie oraz podać adresy ich siedzib, krajowe numery identyfikacyjne oraz osoby do kontaktów wraz z danymi do kontaktów: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Postępowanie jest przeprowadzane wspólnie z zamawiającymi z innych państw członkowskich Unii Europejskiej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W przypadku przeprowadzania postępowania wspólnie z zamawiającymi z innych państw członkowskich Unii Europejskiej – mające zastosowanie krajowe prawo zamówień publicznych:</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Informacje dodatkowe:</w:t>
      </w:r>
      <w:r w:rsidRPr="002925A1">
        <w:rPr>
          <w:rFonts w:ascii="Arial" w:eastAsia="Times New Roman" w:hAnsi="Arial" w:cs="Arial"/>
          <w:sz w:val="24"/>
          <w:szCs w:val="24"/>
        </w:rPr>
        <w:t xml:space="preserve"> -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 1) NAZWA I ADRES: </w:t>
      </w:r>
      <w:r w:rsidRPr="002925A1">
        <w:rPr>
          <w:rFonts w:ascii="Arial" w:eastAsia="Times New Roman" w:hAnsi="Arial" w:cs="Arial"/>
          <w:sz w:val="24"/>
          <w:szCs w:val="24"/>
        </w:rPr>
        <w:t xml:space="preserve">Gmina Działdowo, krajowy numer identyfikacyjny 13037802500000, ul. ul. </w:t>
      </w:r>
      <w:proofErr w:type="spellStart"/>
      <w:r w:rsidRPr="002925A1">
        <w:rPr>
          <w:rFonts w:ascii="Arial" w:eastAsia="Times New Roman" w:hAnsi="Arial" w:cs="Arial"/>
          <w:sz w:val="24"/>
          <w:szCs w:val="24"/>
        </w:rPr>
        <w:t>Księżodworska</w:t>
      </w:r>
      <w:proofErr w:type="spellEnd"/>
      <w:r w:rsidRPr="002925A1">
        <w:rPr>
          <w:rFonts w:ascii="Arial" w:eastAsia="Times New Roman" w:hAnsi="Arial" w:cs="Arial"/>
          <w:sz w:val="24"/>
          <w:szCs w:val="24"/>
        </w:rPr>
        <w:t xml:space="preserve">  10 , 13-200  Działdowo, woj. warmińsko-mazurskie, państwo Polska, tel. 23 6970700, e-mail sekretariat@ugdzialdowo.pl, faks 23 6970701. </w:t>
      </w:r>
      <w:r w:rsidRPr="002925A1">
        <w:rPr>
          <w:rFonts w:ascii="Arial" w:eastAsia="Times New Roman" w:hAnsi="Arial" w:cs="Arial"/>
          <w:sz w:val="24"/>
          <w:szCs w:val="24"/>
        </w:rPr>
        <w:br/>
        <w:t xml:space="preserve">Adres strony internetowej (URL): www.dzialdowo.ug.gov.pl </w:t>
      </w:r>
      <w:r w:rsidRPr="002925A1">
        <w:rPr>
          <w:rFonts w:ascii="Arial" w:eastAsia="Times New Roman" w:hAnsi="Arial" w:cs="Arial"/>
          <w:sz w:val="24"/>
          <w:szCs w:val="24"/>
        </w:rPr>
        <w:br/>
        <w:t xml:space="preserve">Adres profilu nabywcy: - </w:t>
      </w:r>
      <w:r w:rsidRPr="002925A1">
        <w:rPr>
          <w:rFonts w:ascii="Arial" w:eastAsia="Times New Roman" w:hAnsi="Arial" w:cs="Arial"/>
          <w:sz w:val="24"/>
          <w:szCs w:val="24"/>
        </w:rPr>
        <w:br/>
        <w:t xml:space="preserve">Adres strony internetowej pod którym można uzyskać dostęp do narzędzi i urządzeń lub formatów plików, które nie są ogólnie dostępne -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 2) RODZAJ ZAMAWIAJĄCEGO: </w:t>
      </w:r>
      <w:r w:rsidRPr="002925A1">
        <w:rPr>
          <w:rFonts w:ascii="Arial" w:eastAsia="Times New Roman" w:hAnsi="Arial" w:cs="Arial"/>
          <w:sz w:val="24"/>
          <w:szCs w:val="24"/>
        </w:rPr>
        <w:t xml:space="preserve">Administracja samorządowa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I.3) WSPÓLNE UDZIELANIE ZAMÓWIENIA </w:t>
      </w:r>
      <w:r w:rsidRPr="002925A1">
        <w:rPr>
          <w:rFonts w:ascii="Arial" w:eastAsia="Times New Roman" w:hAnsi="Arial" w:cs="Arial"/>
          <w:b/>
          <w:bCs/>
          <w:i/>
          <w:iCs/>
          <w:sz w:val="24"/>
          <w:szCs w:val="24"/>
        </w:rPr>
        <w:t>(jeżeli dotyczy)</w:t>
      </w:r>
      <w:r w:rsidRPr="002925A1">
        <w:rPr>
          <w:rFonts w:ascii="Arial" w:eastAsia="Times New Roman" w:hAnsi="Arial" w:cs="Arial"/>
          <w:b/>
          <w:bCs/>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I.4) KOMUNIKACJA: </w:t>
      </w:r>
      <w:r w:rsidRPr="002925A1">
        <w:rPr>
          <w:rFonts w:ascii="Arial" w:eastAsia="Times New Roman" w:hAnsi="Arial" w:cs="Arial"/>
          <w:sz w:val="24"/>
          <w:szCs w:val="24"/>
        </w:rPr>
        <w:br/>
      </w:r>
      <w:r w:rsidRPr="002925A1">
        <w:rPr>
          <w:rFonts w:ascii="Arial" w:eastAsia="Times New Roman" w:hAnsi="Arial" w:cs="Arial"/>
          <w:b/>
          <w:bCs/>
          <w:sz w:val="24"/>
          <w:szCs w:val="24"/>
        </w:rPr>
        <w:t>Nieograniczony, pełny i bezpośredni dostęp do dokumentów z postępowania można uzyskać pod adresem (URL)</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Tak </w:t>
      </w:r>
      <w:r w:rsidRPr="002925A1">
        <w:rPr>
          <w:rFonts w:ascii="Arial" w:eastAsia="Times New Roman" w:hAnsi="Arial" w:cs="Arial"/>
          <w:sz w:val="24"/>
          <w:szCs w:val="24"/>
        </w:rPr>
        <w:br/>
        <w:t xml:space="preserve">www.dzialdowo.ug.gov.pl.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lastRenderedPageBreak/>
        <w:t xml:space="preserve">Adres strony internetowej, na której zamieszczona będzie specyfikacja istotnych warunków zamówienia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Tak </w:t>
      </w:r>
      <w:r w:rsidRPr="002925A1">
        <w:rPr>
          <w:rFonts w:ascii="Arial" w:eastAsia="Times New Roman" w:hAnsi="Arial" w:cs="Arial"/>
          <w:sz w:val="24"/>
          <w:szCs w:val="24"/>
        </w:rPr>
        <w:br/>
        <w:t xml:space="preserve">www.dzialdowo.ug.gov.pl.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Dostęp do dokumentów z postępowania jest ograniczony - więcej informacji można uzyskać pod adresem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Oferty lub wnioski o dopuszczenie do udziału w postępowaniu należy przesyłać:</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Elektronicznie</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adres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Dopuszczone jest przesłanie ofert lub wniosków o dopuszczenie do udziału w postępowaniu w inny sposób:</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Nie </w:t>
      </w:r>
      <w:r w:rsidRPr="002925A1">
        <w:rPr>
          <w:rFonts w:ascii="Arial" w:eastAsia="Times New Roman" w:hAnsi="Arial" w:cs="Arial"/>
          <w:sz w:val="24"/>
          <w:szCs w:val="24"/>
        </w:rPr>
        <w:br/>
        <w:t xml:space="preserve">Inny sposób: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Wymagane jest przesłanie ofert lub wniosków o dopuszczenie do udziału w postępowaniu w inny sposób:</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Tak </w:t>
      </w:r>
      <w:r w:rsidRPr="002925A1">
        <w:rPr>
          <w:rFonts w:ascii="Arial" w:eastAsia="Times New Roman" w:hAnsi="Arial" w:cs="Arial"/>
          <w:sz w:val="24"/>
          <w:szCs w:val="24"/>
        </w:rPr>
        <w:br/>
        <w:t xml:space="preserve">Inny sposób: </w:t>
      </w:r>
      <w:r w:rsidRPr="002925A1">
        <w:rPr>
          <w:rFonts w:ascii="Arial" w:eastAsia="Times New Roman" w:hAnsi="Arial" w:cs="Arial"/>
          <w:sz w:val="24"/>
          <w:szCs w:val="24"/>
        </w:rPr>
        <w:br/>
        <w:t xml:space="preserve">w formie papierowej - w formie pisemnej pocztą, kurierem lub osobiście. </w:t>
      </w:r>
      <w:r w:rsidRPr="002925A1">
        <w:rPr>
          <w:rFonts w:ascii="Arial" w:eastAsia="Times New Roman" w:hAnsi="Arial" w:cs="Arial"/>
          <w:sz w:val="24"/>
          <w:szCs w:val="24"/>
        </w:rPr>
        <w:br/>
        <w:t xml:space="preserve">Adres: </w:t>
      </w:r>
      <w:r w:rsidRPr="002925A1">
        <w:rPr>
          <w:rFonts w:ascii="Arial" w:eastAsia="Times New Roman" w:hAnsi="Arial" w:cs="Arial"/>
          <w:sz w:val="24"/>
          <w:szCs w:val="24"/>
        </w:rPr>
        <w:br/>
        <w:t xml:space="preserve">Urząd Gminy Działdowo, ul. </w:t>
      </w:r>
      <w:proofErr w:type="spellStart"/>
      <w:r w:rsidRPr="002925A1">
        <w:rPr>
          <w:rFonts w:ascii="Arial" w:eastAsia="Times New Roman" w:hAnsi="Arial" w:cs="Arial"/>
          <w:sz w:val="24"/>
          <w:szCs w:val="24"/>
        </w:rPr>
        <w:t>Księżodworska</w:t>
      </w:r>
      <w:proofErr w:type="spellEnd"/>
      <w:r w:rsidRPr="002925A1">
        <w:rPr>
          <w:rFonts w:ascii="Arial" w:eastAsia="Times New Roman" w:hAnsi="Arial" w:cs="Arial"/>
          <w:sz w:val="24"/>
          <w:szCs w:val="24"/>
        </w:rPr>
        <w:t xml:space="preserve"> 10, 13-200 Działdowo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Komunikacja elektroniczna wymaga korzystania z narzędzi i urządzeń lub formatów plików, które nie są ogólnie dostępne</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Nieograniczony, pełny, bezpośredni i bezpłatny dostęp do tych narzędzi można uzyskać pod adresem: (URL)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u w:val="single"/>
        </w:rPr>
        <w:t xml:space="preserve">SEKCJA II: PRZEDMIOT ZAMÓWIENIA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lastRenderedPageBreak/>
        <w:t xml:space="preserve">II.1) Nazwa nadana zamówieniu przez zamawiającego: </w:t>
      </w:r>
      <w:r w:rsidRPr="002925A1">
        <w:rPr>
          <w:rFonts w:ascii="Arial" w:eastAsia="Times New Roman" w:hAnsi="Arial" w:cs="Arial"/>
          <w:sz w:val="24"/>
          <w:szCs w:val="24"/>
        </w:rPr>
        <w:t xml:space="preserve">„Przebudowa drogi gminnej w miejscowości Wysoka”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Numer referencyjny: </w:t>
      </w:r>
      <w:r w:rsidRPr="002925A1">
        <w:rPr>
          <w:rFonts w:ascii="Arial" w:eastAsia="Times New Roman" w:hAnsi="Arial" w:cs="Arial"/>
          <w:sz w:val="24"/>
          <w:szCs w:val="24"/>
        </w:rPr>
        <w:t xml:space="preserve">FZK.271.4.2020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Przed wszczęciem postępowania o udzielenie zamówienia przeprowadzono dialog techniczny </w:t>
      </w:r>
    </w:p>
    <w:p w:rsidR="002925A1" w:rsidRPr="002925A1" w:rsidRDefault="002925A1" w:rsidP="002925A1">
      <w:pPr>
        <w:spacing w:after="0" w:line="360" w:lineRule="auto"/>
        <w:jc w:val="both"/>
        <w:rPr>
          <w:rFonts w:ascii="Arial" w:eastAsia="Times New Roman" w:hAnsi="Arial" w:cs="Arial"/>
          <w:sz w:val="24"/>
          <w:szCs w:val="24"/>
        </w:rPr>
      </w:pPr>
      <w:r w:rsidRPr="002925A1">
        <w:rPr>
          <w:rFonts w:ascii="Arial" w:eastAsia="Times New Roman" w:hAnsi="Arial" w:cs="Arial"/>
          <w:sz w:val="24"/>
          <w:szCs w:val="24"/>
        </w:rP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II.2) Rodzaj zamówienia: </w:t>
      </w:r>
      <w:r w:rsidRPr="002925A1">
        <w:rPr>
          <w:rFonts w:ascii="Arial" w:eastAsia="Times New Roman" w:hAnsi="Arial" w:cs="Arial"/>
          <w:sz w:val="24"/>
          <w:szCs w:val="24"/>
        </w:rPr>
        <w:t xml:space="preserve">Roboty budowlane </w:t>
      </w:r>
      <w:r w:rsidRPr="002925A1">
        <w:rPr>
          <w:rFonts w:ascii="Arial" w:eastAsia="Times New Roman" w:hAnsi="Arial" w:cs="Arial"/>
          <w:sz w:val="24"/>
          <w:szCs w:val="24"/>
        </w:rPr>
        <w:br/>
      </w:r>
      <w:r w:rsidRPr="002925A1">
        <w:rPr>
          <w:rFonts w:ascii="Arial" w:eastAsia="Times New Roman" w:hAnsi="Arial" w:cs="Arial"/>
          <w:b/>
          <w:bCs/>
          <w:sz w:val="24"/>
          <w:szCs w:val="24"/>
        </w:rPr>
        <w:t>II.3) Informacja o możliwości składania ofert częściowych</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Zamówienie podzielone jest na części: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r>
      <w:r w:rsidRPr="002925A1">
        <w:rPr>
          <w:rFonts w:ascii="Arial" w:eastAsia="Times New Roman" w:hAnsi="Arial" w:cs="Arial"/>
          <w:b/>
          <w:bCs/>
          <w:sz w:val="24"/>
          <w:szCs w:val="24"/>
        </w:rPr>
        <w:t>Oferty lub wnioski o dopuszczenie do udziału w postępowaniu można składać w odniesieniu do:</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Zamawiający zastrzega sobie prawo do udzielenia łącznie następujących części lub grup części:</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Maksymalna liczba części zamówienia, na które może zostać udzielone zamówienie jednemu wykonawcy:</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II.4) Krótki opis przedmiotu zamówienia </w:t>
      </w:r>
      <w:r w:rsidRPr="002925A1">
        <w:rPr>
          <w:rFonts w:ascii="Arial" w:eastAsia="Times New Roman" w:hAnsi="Arial" w:cs="Arial"/>
          <w:i/>
          <w:iCs/>
          <w:sz w:val="24"/>
          <w:szCs w:val="24"/>
        </w:rPr>
        <w:t>(wielkość, zakres, rodzaj i ilość dostaw, usług lub robót budowlanych lub określenie zapotrzebowania i wymagań )</w:t>
      </w:r>
      <w:r w:rsidRPr="002925A1">
        <w:rPr>
          <w:rFonts w:ascii="Arial" w:eastAsia="Times New Roman" w:hAnsi="Arial" w:cs="Arial"/>
          <w:b/>
          <w:bCs/>
          <w:sz w:val="24"/>
          <w:szCs w:val="24"/>
        </w:rPr>
        <w:t xml:space="preserve"> a w przypadku partnerstwa innowacyjnego - określenie zapotrzebowania na innowacyjny produkt, usługę lub roboty budowlane: </w:t>
      </w:r>
      <w:r w:rsidRPr="002925A1">
        <w:rPr>
          <w:rFonts w:ascii="Arial" w:eastAsia="Times New Roman" w:hAnsi="Arial" w:cs="Arial"/>
          <w:sz w:val="24"/>
          <w:szCs w:val="24"/>
        </w:rPr>
        <w:t xml:space="preserve">Przedmiotem zamówienia jest przebudowa drogi gminnej nr 187057N w miejscowości Wysoka na dwóch odcinkach A i B. Odcinek A znajduje się na działce nr 111/2 Obr. 29 Wysoka, a jego długość wynosi 299,63 m. Odcinek B znajduje się na działkach 143, 154/1, Obr. 29 Wysoka, a jego długość wynosi 203,15 m. Łączna długość odcinków wynosi ok. 502,78 m. Prace związane z przebudową drogi gminnej w miejscowości Wysoka dotyczą: regulacji parametrów geometrycznych drogi, poszerzenia jezdni poprzez wykonanie koryta i podbudowy z kruszywa naturalnego stabilizowanego mechanicznie, wykonania zjazdów, wykonania ciągu o nawierzchni asfaltowej, wykonania pobocza z tłucznia, regulację i poprawę odwodnienia oraz roboty porządkowe wraz z wykonaniem zieleni. Szczegółowy zakres robót opisany został w SIWZ, w tym w dokumentacji projektowej, przedmiarze robót, specyfikacji technicznej wykonania i odbioru robót, co stanowi część pomocniczą do sporządzenia oferty. </w:t>
      </w:r>
      <w:r w:rsidRPr="002925A1">
        <w:rPr>
          <w:rFonts w:ascii="Arial" w:eastAsia="Times New Roman" w:hAnsi="Arial" w:cs="Arial"/>
          <w:sz w:val="24"/>
          <w:szCs w:val="24"/>
        </w:rPr>
        <w:br/>
      </w:r>
      <w:r w:rsidRPr="002925A1">
        <w:rPr>
          <w:rFonts w:ascii="Arial" w:eastAsia="Times New Roman" w:hAnsi="Arial" w:cs="Arial"/>
          <w:b/>
          <w:bCs/>
          <w:sz w:val="24"/>
          <w:szCs w:val="24"/>
        </w:rPr>
        <w:lastRenderedPageBreak/>
        <w:t xml:space="preserve">II.5) Główny kod CPV: </w:t>
      </w:r>
      <w:r w:rsidRPr="002925A1">
        <w:rPr>
          <w:rFonts w:ascii="Arial" w:eastAsia="Times New Roman" w:hAnsi="Arial" w:cs="Arial"/>
          <w:sz w:val="24"/>
          <w:szCs w:val="24"/>
        </w:rPr>
        <w:t xml:space="preserve">45233120-6 </w:t>
      </w:r>
      <w:r w:rsidRPr="002925A1">
        <w:rPr>
          <w:rFonts w:ascii="Arial" w:eastAsia="Times New Roman" w:hAnsi="Arial" w:cs="Arial"/>
          <w:sz w:val="24"/>
          <w:szCs w:val="24"/>
        </w:rPr>
        <w:br/>
      </w:r>
      <w:r w:rsidRPr="002925A1">
        <w:rPr>
          <w:rFonts w:ascii="Arial" w:eastAsia="Times New Roman" w:hAnsi="Arial" w:cs="Arial"/>
          <w:b/>
          <w:bCs/>
          <w:sz w:val="24"/>
          <w:szCs w:val="24"/>
        </w:rPr>
        <w:t>Dodatkowe kody CPV:</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II.6) Całkowita wartość zamówienia </w:t>
      </w:r>
      <w:r w:rsidRPr="002925A1">
        <w:rPr>
          <w:rFonts w:ascii="Arial" w:eastAsia="Times New Roman" w:hAnsi="Arial" w:cs="Arial"/>
          <w:i/>
          <w:iCs/>
          <w:sz w:val="24"/>
          <w:szCs w:val="24"/>
        </w:rPr>
        <w:t>(jeżeli zamawiający podaje informacje o wartości zamówienia)</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Wartość bez VAT: </w:t>
      </w:r>
      <w:r w:rsidRPr="002925A1">
        <w:rPr>
          <w:rFonts w:ascii="Arial" w:eastAsia="Times New Roman" w:hAnsi="Arial" w:cs="Arial"/>
          <w:sz w:val="24"/>
          <w:szCs w:val="24"/>
        </w:rPr>
        <w:br/>
        <w:t xml:space="preserve">Waluta: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i/>
          <w:iCs/>
          <w:sz w:val="24"/>
          <w:szCs w:val="24"/>
        </w:rPr>
        <w:t>(w przypadku umów ramowych lub dynamicznego systemu zakupów – szacunkowa całkowita maksymalna wartość w całym okresie obowiązywania umowy ramowej lub dynamicznego systemu zakupów)</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II.7) Czy przewiduje się udzielenie zamówień, o których mowa w art. 67 ust. 1 </w:t>
      </w:r>
      <w:proofErr w:type="spellStart"/>
      <w:r w:rsidRPr="002925A1">
        <w:rPr>
          <w:rFonts w:ascii="Arial" w:eastAsia="Times New Roman" w:hAnsi="Arial" w:cs="Arial"/>
          <w:b/>
          <w:bCs/>
          <w:sz w:val="24"/>
          <w:szCs w:val="24"/>
        </w:rPr>
        <w:t>pkt</w:t>
      </w:r>
      <w:proofErr w:type="spellEnd"/>
      <w:r w:rsidRPr="002925A1">
        <w:rPr>
          <w:rFonts w:ascii="Arial" w:eastAsia="Times New Roman" w:hAnsi="Arial" w:cs="Arial"/>
          <w:b/>
          <w:bCs/>
          <w:sz w:val="24"/>
          <w:szCs w:val="24"/>
        </w:rPr>
        <w:t xml:space="preserve"> 6 i 7 lub w art. 134 ust. 6 </w:t>
      </w:r>
      <w:proofErr w:type="spellStart"/>
      <w:r w:rsidRPr="002925A1">
        <w:rPr>
          <w:rFonts w:ascii="Arial" w:eastAsia="Times New Roman" w:hAnsi="Arial" w:cs="Arial"/>
          <w:b/>
          <w:bCs/>
          <w:sz w:val="24"/>
          <w:szCs w:val="24"/>
        </w:rPr>
        <w:t>pkt</w:t>
      </w:r>
      <w:proofErr w:type="spellEnd"/>
      <w:r w:rsidRPr="002925A1">
        <w:rPr>
          <w:rFonts w:ascii="Arial" w:eastAsia="Times New Roman" w:hAnsi="Arial" w:cs="Arial"/>
          <w:b/>
          <w:bCs/>
          <w:sz w:val="24"/>
          <w:szCs w:val="24"/>
        </w:rPr>
        <w:t xml:space="preserve"> 3 ustawy </w:t>
      </w:r>
      <w:proofErr w:type="spellStart"/>
      <w:r w:rsidRPr="002925A1">
        <w:rPr>
          <w:rFonts w:ascii="Arial" w:eastAsia="Times New Roman" w:hAnsi="Arial" w:cs="Arial"/>
          <w:b/>
          <w:bCs/>
          <w:sz w:val="24"/>
          <w:szCs w:val="24"/>
        </w:rPr>
        <w:t>Pzp</w:t>
      </w:r>
      <w:proofErr w:type="spellEnd"/>
      <w:r w:rsidRPr="002925A1">
        <w:rPr>
          <w:rFonts w:ascii="Arial" w:eastAsia="Times New Roman" w:hAnsi="Arial" w:cs="Arial"/>
          <w:b/>
          <w:bCs/>
          <w:sz w:val="24"/>
          <w:szCs w:val="24"/>
        </w:rPr>
        <w:t xml:space="preserve">: </w:t>
      </w: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Określenie przedmiotu, wielkości lub zakresu oraz warunków na jakich zostaną udzielone zamówienia, o których mowa w art. 67 ust. 1 </w:t>
      </w:r>
      <w:proofErr w:type="spellStart"/>
      <w:r w:rsidRPr="002925A1">
        <w:rPr>
          <w:rFonts w:ascii="Arial" w:eastAsia="Times New Roman" w:hAnsi="Arial" w:cs="Arial"/>
          <w:sz w:val="24"/>
          <w:szCs w:val="24"/>
        </w:rPr>
        <w:t>pkt</w:t>
      </w:r>
      <w:proofErr w:type="spellEnd"/>
      <w:r w:rsidRPr="002925A1">
        <w:rPr>
          <w:rFonts w:ascii="Arial" w:eastAsia="Times New Roman" w:hAnsi="Arial" w:cs="Arial"/>
          <w:sz w:val="24"/>
          <w:szCs w:val="24"/>
        </w:rPr>
        <w:t xml:space="preserve"> 6 lub w art. 134 ust. 6 </w:t>
      </w:r>
      <w:proofErr w:type="spellStart"/>
      <w:r w:rsidRPr="002925A1">
        <w:rPr>
          <w:rFonts w:ascii="Arial" w:eastAsia="Times New Roman" w:hAnsi="Arial" w:cs="Arial"/>
          <w:sz w:val="24"/>
          <w:szCs w:val="24"/>
        </w:rPr>
        <w:t>pkt</w:t>
      </w:r>
      <w:proofErr w:type="spellEnd"/>
      <w:r w:rsidRPr="002925A1">
        <w:rPr>
          <w:rFonts w:ascii="Arial" w:eastAsia="Times New Roman" w:hAnsi="Arial" w:cs="Arial"/>
          <w:sz w:val="24"/>
          <w:szCs w:val="24"/>
        </w:rPr>
        <w:t xml:space="preserve"> 3 ustawy </w:t>
      </w:r>
      <w:proofErr w:type="spellStart"/>
      <w:r w:rsidRPr="002925A1">
        <w:rPr>
          <w:rFonts w:ascii="Arial" w:eastAsia="Times New Roman" w:hAnsi="Arial" w:cs="Arial"/>
          <w:sz w:val="24"/>
          <w:szCs w:val="24"/>
        </w:rPr>
        <w:t>Pzp</w:t>
      </w:r>
      <w:proofErr w:type="spellEnd"/>
      <w:r w:rsidRPr="002925A1">
        <w:rPr>
          <w:rFonts w:ascii="Arial" w:eastAsia="Times New Roman" w:hAnsi="Arial" w:cs="Arial"/>
          <w:sz w:val="24"/>
          <w:szCs w:val="24"/>
        </w:rPr>
        <w:t xml:space="preserve">: - </w:t>
      </w:r>
      <w:r w:rsidRPr="002925A1">
        <w:rPr>
          <w:rFonts w:ascii="Arial" w:eastAsia="Times New Roman" w:hAnsi="Arial" w:cs="Arial"/>
          <w:sz w:val="24"/>
          <w:szCs w:val="24"/>
        </w:rPr>
        <w:br/>
      </w:r>
      <w:r w:rsidRPr="002925A1">
        <w:rPr>
          <w:rFonts w:ascii="Arial" w:eastAsia="Times New Roman" w:hAnsi="Arial" w:cs="Arial"/>
          <w:b/>
          <w:bCs/>
          <w:sz w:val="24"/>
          <w:szCs w:val="24"/>
        </w:rPr>
        <w:t>II.8) Okres, w którym realizowane będzie zamówienie lub okres, na który została zawarta umowa ramowa lub okres, na który został ustanowiony dynamiczny system zakupów:</w:t>
      </w:r>
      <w:r w:rsidRPr="002925A1">
        <w:rPr>
          <w:rFonts w:ascii="Arial" w:eastAsia="Times New Roman" w:hAnsi="Arial" w:cs="Arial"/>
          <w:sz w:val="24"/>
          <w:szCs w:val="24"/>
        </w:rPr>
        <w:t xml:space="preserve"> </w:t>
      </w:r>
      <w:r w:rsidRPr="002925A1">
        <w:rPr>
          <w:rFonts w:ascii="Arial" w:eastAsia="Times New Roman" w:hAnsi="Arial" w:cs="Arial"/>
          <w:sz w:val="24"/>
          <w:szCs w:val="24"/>
        </w:rPr>
        <w:br/>
        <w:t>miesiącach:   </w:t>
      </w:r>
      <w:r w:rsidRPr="002925A1">
        <w:rPr>
          <w:rFonts w:ascii="Arial" w:eastAsia="Times New Roman" w:hAnsi="Arial" w:cs="Arial"/>
          <w:i/>
          <w:iCs/>
          <w:sz w:val="24"/>
          <w:szCs w:val="24"/>
        </w:rPr>
        <w:t xml:space="preserve"> lub </w:t>
      </w:r>
      <w:r w:rsidRPr="002925A1">
        <w:rPr>
          <w:rFonts w:ascii="Arial" w:eastAsia="Times New Roman" w:hAnsi="Arial" w:cs="Arial"/>
          <w:b/>
          <w:bCs/>
          <w:sz w:val="24"/>
          <w:szCs w:val="24"/>
        </w:rPr>
        <w:t>dniach:</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i/>
          <w:iCs/>
          <w:sz w:val="24"/>
          <w:szCs w:val="24"/>
        </w:rPr>
        <w:t>lub</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data rozpoczęcia: </w:t>
      </w:r>
      <w:r w:rsidRPr="002925A1">
        <w:rPr>
          <w:rFonts w:ascii="Arial" w:eastAsia="Times New Roman" w:hAnsi="Arial" w:cs="Arial"/>
          <w:sz w:val="24"/>
          <w:szCs w:val="24"/>
        </w:rPr>
        <w:t> </w:t>
      </w:r>
      <w:r w:rsidRPr="002925A1">
        <w:rPr>
          <w:rFonts w:ascii="Arial" w:eastAsia="Times New Roman" w:hAnsi="Arial" w:cs="Arial"/>
          <w:i/>
          <w:iCs/>
          <w:sz w:val="24"/>
          <w:szCs w:val="24"/>
        </w:rPr>
        <w:t xml:space="preserve"> lub </w:t>
      </w:r>
      <w:r w:rsidRPr="002925A1">
        <w:rPr>
          <w:rFonts w:ascii="Arial" w:eastAsia="Times New Roman" w:hAnsi="Arial" w:cs="Arial"/>
          <w:b/>
          <w:bCs/>
          <w:sz w:val="24"/>
          <w:szCs w:val="24"/>
        </w:rPr>
        <w:t xml:space="preserve">zakończenia: </w:t>
      </w:r>
      <w:r w:rsidRPr="002925A1">
        <w:rPr>
          <w:rFonts w:ascii="Arial" w:eastAsia="Times New Roman" w:hAnsi="Arial" w:cs="Arial"/>
          <w:sz w:val="24"/>
          <w:szCs w:val="24"/>
        </w:rPr>
        <w:t xml:space="preserve">2020-12-15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II.9) Informacje dodatkowe: </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u w:val="single"/>
        </w:rPr>
        <w:t xml:space="preserve">SEKCJA III: INFORMACJE O CHARAKTERZE PRAWNYM, EKONOMICZNYM, FINANSOWYM I TECHNICZNYM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III.1) WARUNKI UDZIAŁU W POSTĘPOWANIU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III.1.1) Kompetencje lub uprawnienia do prowadzenia określonej działalności zawodowej, o ile wynika to z odrębnych przepisów</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Określenie warunków: Zamawiający nie stawia w tym zakresie wymagań. </w:t>
      </w:r>
      <w:r w:rsidRPr="002925A1">
        <w:rPr>
          <w:rFonts w:ascii="Arial" w:eastAsia="Times New Roman" w:hAnsi="Arial" w:cs="Arial"/>
          <w:sz w:val="24"/>
          <w:szCs w:val="24"/>
        </w:rPr>
        <w:br/>
        <w:t xml:space="preserve">Informacje dodatkowe -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III.1.2) Sytuacja finansowa lub ekonomiczna </w:t>
      </w:r>
      <w:r w:rsidRPr="002925A1">
        <w:rPr>
          <w:rFonts w:ascii="Arial" w:eastAsia="Times New Roman" w:hAnsi="Arial" w:cs="Arial"/>
          <w:sz w:val="24"/>
          <w:szCs w:val="24"/>
        </w:rPr>
        <w:br/>
        <w:t xml:space="preserve">Określenie warunków: O uzyskanie zamówienia może się ubiegać podmiot, który jest ubezpieczony od odpowiedzialności cywilnej w zakresie prowadzonej działalności związanej z przedmiotem zamówienia na sumę gwarancyjną na kwotę co najmniej 160 000,00 zł. W przypadku Wykonawców wspólnie ubiegających się o udzielenie zamówienia - powyższy warunek Wykonawcy muszą spełniać łącznie. W sytuacji </w:t>
      </w:r>
      <w:r w:rsidRPr="002925A1">
        <w:rPr>
          <w:rFonts w:ascii="Arial" w:eastAsia="Times New Roman" w:hAnsi="Arial" w:cs="Arial"/>
          <w:sz w:val="24"/>
          <w:szCs w:val="24"/>
        </w:rPr>
        <w:lastRenderedPageBreak/>
        <w:t xml:space="preserve">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w:t>
      </w:r>
      <w:r w:rsidRPr="002925A1">
        <w:rPr>
          <w:rFonts w:ascii="Arial" w:eastAsia="Times New Roman" w:hAnsi="Arial" w:cs="Arial"/>
          <w:sz w:val="24"/>
          <w:szCs w:val="24"/>
        </w:rPr>
        <w:br/>
        <w:t xml:space="preserve">Informacje dodatkowe -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III.1.3) Zdolność techniczna lub zawodowa </w:t>
      </w:r>
      <w:r w:rsidRPr="002925A1">
        <w:rPr>
          <w:rFonts w:ascii="Arial" w:eastAsia="Times New Roman" w:hAnsi="Arial" w:cs="Arial"/>
          <w:sz w:val="24"/>
          <w:szCs w:val="24"/>
        </w:rPr>
        <w:br/>
        <w:t xml:space="preserve">Określenie warunków: a) O uzyskanie zamówienia mogą ubiegać się podmioty posiadające doświadczenie polegające na wykonaniu w okresie ostatnich 5 lat przed upływem terminu składania ofert, a jeżeli okres prowadzenia działalności jest krótszy - w tym okresie: dwóch robót w zakresie budowy, przebudowy, rozbudowy drogi o wartości nie mniejszej niż 300 000,00 zł brutto każda robota. W przypadku Wykonawców wspólnie ubiegających się o udzielenie zamówienia, wystarczy by powyższy warunek spełniał jeden z Wykonawców.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O uzyskanie zamówienia mogą ubiegać się podmioty dysponujące następującymi osobami niezbędnymi do realizacji zamówienia: osoba wskazana na stanowisko kierownika budowy – musi posiadać uprawnienia do kierowania pracami przy budowie dróg lub odpowiadające im ważne uprawnienia budowlane, wydane na podstawie wcześniej obowiązujących przepisów. W przypadku Wykonawców wspólnie ubiegających się o udzielenie zamówienia, wystarczy by powyższy warunek spełniał jeden z Wykonawców. </w:t>
      </w:r>
      <w:r w:rsidRPr="002925A1">
        <w:rPr>
          <w:rFonts w:ascii="Arial" w:eastAsia="Times New Roman" w:hAnsi="Arial" w:cs="Arial"/>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925A1">
        <w:rPr>
          <w:rFonts w:ascii="Arial" w:eastAsia="Times New Roman" w:hAnsi="Arial" w:cs="Arial"/>
          <w:sz w:val="24"/>
          <w:szCs w:val="24"/>
        </w:rPr>
        <w:br/>
        <w:t xml:space="preserve">Informacje dodatkowe: -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III.2) PODSTAWY WYKLUCZENIA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lastRenderedPageBreak/>
        <w:t xml:space="preserve">III.2.1) Podstawy wykluczenia określone w art. 24 ust. 1 ustawy </w:t>
      </w:r>
      <w:proofErr w:type="spellStart"/>
      <w:r w:rsidRPr="002925A1">
        <w:rPr>
          <w:rFonts w:ascii="Arial" w:eastAsia="Times New Roman" w:hAnsi="Arial" w:cs="Arial"/>
          <w:b/>
          <w:bCs/>
          <w:sz w:val="24"/>
          <w:szCs w:val="24"/>
        </w:rPr>
        <w:t>Pzp</w:t>
      </w:r>
      <w:proofErr w:type="spellEnd"/>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III.2.2) Zamawiający przewiduje wykluczenie wykonawcy na podstawie art. 24 ust. 5 ustawy </w:t>
      </w:r>
      <w:proofErr w:type="spellStart"/>
      <w:r w:rsidRPr="002925A1">
        <w:rPr>
          <w:rFonts w:ascii="Arial" w:eastAsia="Times New Roman" w:hAnsi="Arial" w:cs="Arial"/>
          <w:b/>
          <w:bCs/>
          <w:sz w:val="24"/>
          <w:szCs w:val="24"/>
        </w:rPr>
        <w:t>Pzp</w:t>
      </w:r>
      <w:proofErr w:type="spellEnd"/>
      <w:r w:rsidRPr="002925A1">
        <w:rPr>
          <w:rFonts w:ascii="Arial" w:eastAsia="Times New Roman" w:hAnsi="Arial" w:cs="Arial"/>
          <w:sz w:val="24"/>
          <w:szCs w:val="24"/>
        </w:rPr>
        <w:t xml:space="preserve"> Tak Zamawiający przewiduje następujące fakultatywne podstawy wykluczenia: Tak (podstawa wykluczenia określona w art. 24 ust. 5 </w:t>
      </w:r>
      <w:proofErr w:type="spellStart"/>
      <w:r w:rsidRPr="002925A1">
        <w:rPr>
          <w:rFonts w:ascii="Arial" w:eastAsia="Times New Roman" w:hAnsi="Arial" w:cs="Arial"/>
          <w:sz w:val="24"/>
          <w:szCs w:val="24"/>
        </w:rPr>
        <w:t>pkt</w:t>
      </w:r>
      <w:proofErr w:type="spellEnd"/>
      <w:r w:rsidRPr="002925A1">
        <w:rPr>
          <w:rFonts w:ascii="Arial" w:eastAsia="Times New Roman" w:hAnsi="Arial" w:cs="Arial"/>
          <w:sz w:val="24"/>
          <w:szCs w:val="24"/>
        </w:rPr>
        <w:t xml:space="preserve"> 1 ustawy </w:t>
      </w:r>
      <w:proofErr w:type="spellStart"/>
      <w:r w:rsidRPr="002925A1">
        <w:rPr>
          <w:rFonts w:ascii="Arial" w:eastAsia="Times New Roman" w:hAnsi="Arial" w:cs="Arial"/>
          <w:sz w:val="24"/>
          <w:szCs w:val="24"/>
        </w:rPr>
        <w:t>Pzp</w:t>
      </w:r>
      <w:proofErr w:type="spellEnd"/>
      <w:r w:rsidRPr="002925A1">
        <w:rPr>
          <w:rFonts w:ascii="Arial" w:eastAsia="Times New Roman" w:hAnsi="Arial" w:cs="Arial"/>
          <w:sz w:val="24"/>
          <w:szCs w:val="24"/>
        </w:rPr>
        <w:t xml:space="preserve">) </w:t>
      </w:r>
      <w:r w:rsidRPr="002925A1">
        <w:rPr>
          <w:rFonts w:ascii="Arial" w:eastAsia="Times New Roman" w:hAnsi="Arial" w:cs="Arial"/>
          <w:sz w:val="24"/>
          <w:szCs w:val="24"/>
        </w:rPr>
        <w:br/>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III.3) WYKAZ OŚWIADCZEŃ SKŁADANYCH PRZEZ WYKONAWCĘ W CELU WSTĘPNEGO POTWIERDZENIA, ŻE NIE PODLEGA ON WYKLUCZENIU ORAZ SPEŁNIA WARUNKI UDZIAŁU W POSTĘPOWANIU ORAZ SPEŁNIA KRYTERIA SELEKCJI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Oświadczenie o niepodleganiu wykluczeniu oraz spełnianiu warunków udziału w postępowaniu </w:t>
      </w:r>
      <w:r w:rsidRPr="002925A1">
        <w:rPr>
          <w:rFonts w:ascii="Arial" w:eastAsia="Times New Roman" w:hAnsi="Arial" w:cs="Arial"/>
          <w:sz w:val="24"/>
          <w:szCs w:val="24"/>
        </w:rPr>
        <w:br/>
        <w:t xml:space="preserve">Tak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Oświadczenie o spełnianiu kryteriów selekcji </w:t>
      </w:r>
      <w:r w:rsidRPr="002925A1">
        <w:rPr>
          <w:rFonts w:ascii="Arial" w:eastAsia="Times New Roman" w:hAnsi="Arial" w:cs="Arial"/>
          <w:sz w:val="24"/>
          <w:szCs w:val="24"/>
        </w:rPr>
        <w:br/>
        <w:t xml:space="preserv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III.4) WYKAZ OŚWIADCZEŃ LUB DOKUMENTÓW , SKŁADANYCH PRZEZ WYKONAWCĘ W POSTĘPOWANIU NA WEZWANIE ZAMAWIAJACEGO W CELU POTWIERDZENIA OKOLICZNOŚCI, O KTÓRYCH MOWA W ART. 25 UST. 1 PKT 3 USTAWY PZP: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W celu potwierdzenia braku podstaw do wykluczenia o jakich stanowi art. 24 ust. 5 pkt.1 i 8 p. z. p. - odpis z właściwego rejestru lub z centralnej ewidencji i informacji o działalności gospodarczej, jeżeli odrębne przepisy wymagają wpisu do rejestru lub ewidencji. Jeżeli Wykonawca ma siedzibę lub miejsce zamieszkania poza terytorium Rzeczypospolitej Polskiej, zamiast dokumentów, o których mowa wyżej składa dokumenty wystawione w kraju, w którym wykonawca ma siedzibę lub miejsce zamieszkania potwierdzające, że nie otwarto jego likwidacji ani nie ogłoszono upadłości. Dokumenty te powinny być wystawione nie wcześniej niż 6 miesięcy przed upływem terminu składania ofert. UWAGA: Wykonawca, w terminie 3 dni od dnia zamieszczenia na stronie internetowej informacji, o której mowa w art. 86 ust. 5 p. z. p., przekazuje Zamawiającemu oświadczenie o przynależności lub braku przynależności do tej samej grupy kapitałowej, o której mowa w art. 24 ust. 1 pkt. 23 p. z. 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Uwaga: Oświadczenia </w:t>
      </w:r>
      <w:r w:rsidRPr="002925A1">
        <w:rPr>
          <w:rFonts w:ascii="Arial" w:eastAsia="Times New Roman" w:hAnsi="Arial" w:cs="Arial"/>
          <w:sz w:val="24"/>
          <w:szCs w:val="24"/>
        </w:rPr>
        <w:lastRenderedPageBreak/>
        <w:t xml:space="preserve">nie należy składać wraz z ofertą, ponieważ w pierwszej fazie ofertowania Wykonawca nie zna uczestników procedury, a co za tym idzie nie wie w stosunku do kogo miałby składać przedmiotowe oświadczenie.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III.5) WYKAZ OŚWIADCZEŃ LUB DOKUMENTÓW SKŁADANYCH PRZEZ WYKONAWCĘ W POSTĘPOWANIU NA WEZWANIE ZAMAWIAJACEGO W CELU POTWIERDZENIA OKOLICZNOŚCI, O KTÓRYCH MOWA W ART. 25 UST. 1 PKT 1 USTAWY PZP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III.5.1) W ZAKRESIE SPEŁNIANIA WARUNKÓW UDZIAŁU W POSTĘPOWANIU:</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a) Dokument potwierdzający, że wykonawca jest ubezpieczony od odpowiedzialności cywilnej w zakresie prowadzonej działalności związanej z przedmiotem zamówienia na sumę gwarancyjną na kwotę 160 000,00 zł.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925A1">
        <w:rPr>
          <w:rFonts w:ascii="Arial" w:eastAsia="Times New Roman" w:hAnsi="Arial" w:cs="Arial"/>
          <w:sz w:val="24"/>
          <w:szCs w:val="24"/>
        </w:rPr>
        <w:br/>
      </w:r>
      <w:r w:rsidRPr="002925A1">
        <w:rPr>
          <w:rFonts w:ascii="Arial" w:eastAsia="Times New Roman" w:hAnsi="Arial" w:cs="Arial"/>
          <w:b/>
          <w:bCs/>
          <w:sz w:val="24"/>
          <w:szCs w:val="24"/>
        </w:rPr>
        <w:t>III.5.2) W ZAKRESIE KRYTERIÓW SELEKCJI:</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lastRenderedPageBreak/>
        <w:t xml:space="preserve">III.6) WYKAZ OŚWIADCZEŃ LUB DOKUMENTÓW SKŁADANYCH PRZEZ WYKONAWCĘ W POSTĘPOWANIU NA WEZWANIE ZAMAWIAJACEGO W CELU POTWIERDZENIA OKOLICZNOŚCI, O KTÓRYCH MOWA W ART. 25 UST. 1 PKT 2 USTAWY PZP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III.7) INNE DOKUMENTY NIE WYMIENIONE W </w:t>
      </w:r>
      <w:proofErr w:type="spellStart"/>
      <w:r w:rsidRPr="002925A1">
        <w:rPr>
          <w:rFonts w:ascii="Arial" w:eastAsia="Times New Roman" w:hAnsi="Arial" w:cs="Arial"/>
          <w:b/>
          <w:bCs/>
          <w:sz w:val="24"/>
          <w:szCs w:val="24"/>
        </w:rPr>
        <w:t>pkt</w:t>
      </w:r>
      <w:proofErr w:type="spellEnd"/>
      <w:r w:rsidRPr="002925A1">
        <w:rPr>
          <w:rFonts w:ascii="Arial" w:eastAsia="Times New Roman" w:hAnsi="Arial" w:cs="Arial"/>
          <w:b/>
          <w:bCs/>
          <w:sz w:val="24"/>
          <w:szCs w:val="24"/>
        </w:rPr>
        <w:t xml:space="preserve"> III.3) - III.6) </w:t>
      </w:r>
    </w:p>
    <w:p w:rsidR="002925A1" w:rsidRPr="002925A1" w:rsidRDefault="002925A1" w:rsidP="002925A1">
      <w:pPr>
        <w:spacing w:after="0" w:line="360" w:lineRule="auto"/>
        <w:rPr>
          <w:rFonts w:ascii="Arial" w:eastAsia="Times New Roman" w:hAnsi="Arial" w:cs="Arial"/>
          <w:sz w:val="24"/>
          <w:szCs w:val="24"/>
        </w:rPr>
      </w:pPr>
      <w:proofErr w:type="spellStart"/>
      <w:r w:rsidRPr="002925A1">
        <w:rPr>
          <w:rFonts w:ascii="Arial" w:eastAsia="Times New Roman" w:hAnsi="Arial" w:cs="Arial"/>
          <w:sz w:val="24"/>
          <w:szCs w:val="24"/>
        </w:rPr>
        <w:t>I.Oferta</w:t>
      </w:r>
      <w:proofErr w:type="spellEnd"/>
      <w:r w:rsidRPr="002925A1">
        <w:rPr>
          <w:rFonts w:ascii="Arial" w:eastAsia="Times New Roman" w:hAnsi="Arial" w:cs="Arial"/>
          <w:sz w:val="24"/>
          <w:szCs w:val="24"/>
        </w:rPr>
        <w:t xml:space="preserve">. Wykonawca może złożyć tylko jedną ofertę. Ofertę stanowi wypełniony Formularz "OFERTA" (Załącznik 2.1. do SIWZ). II. Wraz z OFERTĄ powinny być złożone: 1) OŚWIADCZENIA wymagane postanowieniami pkt. 8.1 IDW; 2) Zobowiązania wymagane postanowieniami pkt. 9.2. IDW;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a Wykonawca wskazał to wraz ze złożeniem oferty; 4) Dowód wpłaty wadium; 5) Kosztorys ofertowy.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u w:val="single"/>
        </w:rPr>
        <w:t xml:space="preserve">SEKCJA IV: PROCEDURA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IV.1) OPIS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IV.1.1) Tryb udzielenia zamówienia: </w:t>
      </w:r>
      <w:r w:rsidRPr="002925A1">
        <w:rPr>
          <w:rFonts w:ascii="Arial" w:eastAsia="Times New Roman" w:hAnsi="Arial" w:cs="Arial"/>
          <w:sz w:val="24"/>
          <w:szCs w:val="24"/>
        </w:rPr>
        <w:t xml:space="preserve">Przetarg nieograniczony </w:t>
      </w:r>
      <w:r w:rsidRPr="002925A1">
        <w:rPr>
          <w:rFonts w:ascii="Arial" w:eastAsia="Times New Roman" w:hAnsi="Arial" w:cs="Arial"/>
          <w:sz w:val="24"/>
          <w:szCs w:val="24"/>
        </w:rPr>
        <w:br/>
      </w:r>
      <w:r w:rsidRPr="002925A1">
        <w:rPr>
          <w:rFonts w:ascii="Arial" w:eastAsia="Times New Roman" w:hAnsi="Arial" w:cs="Arial"/>
          <w:b/>
          <w:bCs/>
          <w:sz w:val="24"/>
          <w:szCs w:val="24"/>
        </w:rPr>
        <w:t>IV.1.2) Zamawiający żąda wniesienia wadium:</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Tak </w:t>
      </w:r>
      <w:r w:rsidRPr="002925A1">
        <w:rPr>
          <w:rFonts w:ascii="Arial" w:eastAsia="Times New Roman" w:hAnsi="Arial" w:cs="Arial"/>
          <w:sz w:val="24"/>
          <w:szCs w:val="24"/>
        </w:rPr>
        <w:br/>
        <w:t xml:space="preserve">Informacja na temat wadium </w:t>
      </w:r>
      <w:r w:rsidRPr="002925A1">
        <w:rPr>
          <w:rFonts w:ascii="Arial" w:eastAsia="Times New Roman" w:hAnsi="Arial" w:cs="Arial"/>
          <w:sz w:val="24"/>
          <w:szCs w:val="24"/>
        </w:rPr>
        <w:br/>
        <w:t xml:space="preserve">1. Wykonawca jest zobowiązany do wniesienia wadium w wysokości 5 000,00 zł (słownie złotych: pięć tysięcy złotych 00/100). 2. Wadium musi być wniesione przed upływem terminu składania ofert w jednej lub kilku następujących formach, w zależności od wyboru Wykonawcy: a) pieniądzu, przelewem na rachunek bankowy: Nr konta: 55 1020 3541 0000 5602 0309 4943 z dopiskiem wadium w postępowaniu </w:t>
      </w:r>
      <w:r w:rsidRPr="002925A1">
        <w:rPr>
          <w:rFonts w:ascii="Arial" w:eastAsia="Times New Roman" w:hAnsi="Arial" w:cs="Arial"/>
          <w:sz w:val="24"/>
          <w:szCs w:val="24"/>
        </w:rPr>
        <w:lastRenderedPageBreak/>
        <w:t xml:space="preserve">przetargowym pn.: „Przebudowa drogi gminnej w miejscowości Wysoka”. b) poręczeniach bankowych; c) poręczeniach pieniężnych spółdzielczych kas oszczędnościowo-kredytowych; d) gwarancjach bankowych; e) gwarancjach 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15.2.a) IDW rachunek bankowy Zamawiającego, najpóźniej przed upływem terminu składania ofert. 7. Ze względu na ryzyko związane z czasem trwania okresu rozliczeń międzybankowych Zamawiający zaleca dokonanie przelewu ze stosownym wyprzedzeniem. 8 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10. Zamawiający dokona zwrotu wadium na zasadach </w:t>
      </w:r>
      <w:r w:rsidRPr="002925A1">
        <w:rPr>
          <w:rFonts w:ascii="Arial" w:eastAsia="Times New Roman" w:hAnsi="Arial" w:cs="Arial"/>
          <w:sz w:val="24"/>
          <w:szCs w:val="24"/>
        </w:rPr>
        <w:lastRenderedPageBreak/>
        <w:t xml:space="preserve">określonych w art. 46 ust. 1- 4 p. z. p. 11. Zamawiający zatrzyma wadium w sytuacji wystąpienia ustawowych podstaw do jego zatrzymania.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IV.1.3) Przewiduje się udzielenie zaliczek na poczet wykonania zamówienia:</w:t>
      </w: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Należy podać informacje na temat udzielania zaliczek: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IV.1.4) Wymaga się złożenia ofert w postaci katalogów elektronicznych lub dołączenia do ofert katalogów elektronicznych: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Dopuszcza się złożenie ofert w postaci katalogów elektronicznych lub dołączenia do ofert katalogów elektronicznych: </w:t>
      </w:r>
      <w:r w:rsidRPr="002925A1">
        <w:rPr>
          <w:rFonts w:ascii="Arial" w:eastAsia="Times New Roman" w:hAnsi="Arial" w:cs="Arial"/>
          <w:sz w:val="24"/>
          <w:szCs w:val="24"/>
        </w:rPr>
        <w:br/>
        <w:t xml:space="preserve">Nie </w:t>
      </w:r>
      <w:r w:rsidRPr="002925A1">
        <w:rPr>
          <w:rFonts w:ascii="Arial" w:eastAsia="Times New Roman" w:hAnsi="Arial" w:cs="Arial"/>
          <w:sz w:val="24"/>
          <w:szCs w:val="24"/>
        </w:rPr>
        <w:br/>
        <w:t xml:space="preserve">Informacje dodatkowe: </w:t>
      </w:r>
      <w:r w:rsidRPr="002925A1">
        <w:rPr>
          <w:rFonts w:ascii="Arial" w:eastAsia="Times New Roman" w:hAnsi="Arial" w:cs="Arial"/>
          <w:sz w:val="24"/>
          <w:szCs w:val="24"/>
        </w:rPr>
        <w:b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IV.1.5.) Wymaga się złożenia oferty wariantowej: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Dopuszcza się złożenie oferty wariantowej </w:t>
      </w:r>
      <w:r w:rsidRPr="002925A1">
        <w:rPr>
          <w:rFonts w:ascii="Arial" w:eastAsia="Times New Roman" w:hAnsi="Arial" w:cs="Arial"/>
          <w:sz w:val="24"/>
          <w:szCs w:val="24"/>
        </w:rPr>
        <w:br/>
        <w:t xml:space="preserve">Nie </w:t>
      </w:r>
      <w:r w:rsidRPr="002925A1">
        <w:rPr>
          <w:rFonts w:ascii="Arial" w:eastAsia="Times New Roman" w:hAnsi="Arial" w:cs="Arial"/>
          <w:sz w:val="24"/>
          <w:szCs w:val="24"/>
        </w:rPr>
        <w:br/>
        <w:t xml:space="preserve">Złożenie oferty wariantowej dopuszcza się tylko z jednoczesnym złożeniem oferty zasadniczej: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IV.1.6) Przewidywana liczba wykonawców, którzy zostaną zaproszeni do udziału w postępowaniu </w:t>
      </w:r>
      <w:r w:rsidRPr="002925A1">
        <w:rPr>
          <w:rFonts w:ascii="Arial" w:eastAsia="Times New Roman" w:hAnsi="Arial" w:cs="Arial"/>
          <w:sz w:val="24"/>
          <w:szCs w:val="24"/>
        </w:rPr>
        <w:br/>
      </w:r>
      <w:r w:rsidRPr="002925A1">
        <w:rPr>
          <w:rFonts w:ascii="Arial" w:eastAsia="Times New Roman" w:hAnsi="Arial" w:cs="Arial"/>
          <w:i/>
          <w:iCs/>
          <w:sz w:val="24"/>
          <w:szCs w:val="24"/>
        </w:rPr>
        <w:t xml:space="preserve">(przetarg ograniczony, negocjacje z ogłoszeniem, dialog konkurencyjny, partnerstwo innowacyjne)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Liczba wykonawców   </w:t>
      </w:r>
      <w:r w:rsidRPr="002925A1">
        <w:rPr>
          <w:rFonts w:ascii="Arial" w:eastAsia="Times New Roman" w:hAnsi="Arial" w:cs="Arial"/>
          <w:sz w:val="24"/>
          <w:szCs w:val="24"/>
        </w:rPr>
        <w:br/>
        <w:t xml:space="preserve">Przewidywana minimalna liczba wykonawców </w:t>
      </w:r>
      <w:r w:rsidRPr="002925A1">
        <w:rPr>
          <w:rFonts w:ascii="Arial" w:eastAsia="Times New Roman" w:hAnsi="Arial" w:cs="Arial"/>
          <w:sz w:val="24"/>
          <w:szCs w:val="24"/>
        </w:rPr>
        <w:br/>
        <w:t xml:space="preserve">Maksymalna liczba wykonawców   </w:t>
      </w:r>
      <w:r w:rsidRPr="002925A1">
        <w:rPr>
          <w:rFonts w:ascii="Arial" w:eastAsia="Times New Roman" w:hAnsi="Arial" w:cs="Arial"/>
          <w:sz w:val="24"/>
          <w:szCs w:val="24"/>
        </w:rPr>
        <w:br/>
        <w:t xml:space="preserve">Kryteria selekcji wykonawców: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IV.1.7) Informacje na temat umowy ramowej lub dynamicznego systemu zakupów: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Umowa ramowa będzie zawarta: </w:t>
      </w:r>
      <w:r w:rsidRPr="002925A1">
        <w:rPr>
          <w:rFonts w:ascii="Arial" w:eastAsia="Times New Roman" w:hAnsi="Arial" w:cs="Arial"/>
          <w:sz w:val="24"/>
          <w:szCs w:val="24"/>
        </w:rPr>
        <w:br/>
        <w:t xml:space="preserve">Czy przewiduje się ograniczenie liczby uczestników umowy ramowej: </w:t>
      </w:r>
      <w:r w:rsidRPr="002925A1">
        <w:rPr>
          <w:rFonts w:ascii="Arial" w:eastAsia="Times New Roman" w:hAnsi="Arial" w:cs="Arial"/>
          <w:sz w:val="24"/>
          <w:szCs w:val="24"/>
        </w:rPr>
        <w:br/>
        <w:t xml:space="preserve">Przewidziana maksymalna liczba uczestników umowy ramowej: </w:t>
      </w:r>
      <w:r w:rsidRPr="002925A1">
        <w:rPr>
          <w:rFonts w:ascii="Arial" w:eastAsia="Times New Roman" w:hAnsi="Arial" w:cs="Arial"/>
          <w:sz w:val="24"/>
          <w:szCs w:val="24"/>
        </w:rPr>
        <w:br/>
      </w:r>
      <w:r w:rsidRPr="002925A1">
        <w:rPr>
          <w:rFonts w:ascii="Arial" w:eastAsia="Times New Roman" w:hAnsi="Arial" w:cs="Arial"/>
          <w:sz w:val="24"/>
          <w:szCs w:val="24"/>
        </w:rPr>
        <w:br/>
      </w:r>
      <w:r w:rsidRPr="002925A1">
        <w:rPr>
          <w:rFonts w:ascii="Arial" w:eastAsia="Times New Roman" w:hAnsi="Arial" w:cs="Arial"/>
          <w:sz w:val="24"/>
          <w:szCs w:val="24"/>
        </w:rPr>
        <w:lastRenderedPageBreak/>
        <w:t xml:space="preserve">Informacje dodatkowe: </w:t>
      </w:r>
      <w:r w:rsidRPr="002925A1">
        <w:rPr>
          <w:rFonts w:ascii="Arial" w:eastAsia="Times New Roman" w:hAnsi="Arial" w:cs="Arial"/>
          <w:sz w:val="24"/>
          <w:szCs w:val="24"/>
        </w:rPr>
        <w:br/>
        <w:t xml:space="preserve">Zamówienie obejmuje ustanowienie dynamicznego systemu zakupów: </w:t>
      </w:r>
      <w:r w:rsidRPr="002925A1">
        <w:rPr>
          <w:rFonts w:ascii="Arial" w:eastAsia="Times New Roman" w:hAnsi="Arial" w:cs="Arial"/>
          <w:sz w:val="24"/>
          <w:szCs w:val="24"/>
        </w:rPr>
        <w:br/>
        <w:t xml:space="preserve">Adres strony internetowej, na której będą zamieszczone dodatkowe informacje dotyczące dynamicznego systemu zakupów: </w:t>
      </w:r>
      <w:r w:rsidRPr="002925A1">
        <w:rPr>
          <w:rFonts w:ascii="Arial" w:eastAsia="Times New Roman" w:hAnsi="Arial" w:cs="Arial"/>
          <w:sz w:val="24"/>
          <w:szCs w:val="24"/>
        </w:rPr>
        <w:br/>
        <w:t xml:space="preserve">Informacje dodatkowe: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W ramach umowy ramowej/dynamicznego systemu zakupów dopuszcza się złożenie ofert w formie katalogów elektronicznych: </w:t>
      </w:r>
      <w:r w:rsidRPr="002925A1">
        <w:rPr>
          <w:rFonts w:ascii="Arial" w:eastAsia="Times New Roman" w:hAnsi="Arial" w:cs="Arial"/>
          <w:sz w:val="24"/>
          <w:szCs w:val="24"/>
        </w:rPr>
        <w:br/>
        <w:t xml:space="preserve">Przewiduje się pobranie ze złożonych katalogów elektronicznych informacji potrzebnych do sporządzenia ofert w ramach umowy ramowej/dynamicznego systemu zakupów: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IV.1.8) Aukcja elektroniczna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Przewidziane jest przeprowadzenie aukcji elektronicznej </w:t>
      </w:r>
      <w:r w:rsidRPr="002925A1">
        <w:rPr>
          <w:rFonts w:ascii="Arial" w:eastAsia="Times New Roman" w:hAnsi="Arial" w:cs="Arial"/>
          <w:i/>
          <w:iCs/>
          <w:sz w:val="24"/>
          <w:szCs w:val="24"/>
        </w:rPr>
        <w:t xml:space="preserve">(przetarg nieograniczony, przetarg ograniczony, negocjacje z ogłoszeniem) </w:t>
      </w:r>
      <w:r w:rsidRPr="002925A1">
        <w:rPr>
          <w:rFonts w:ascii="Arial" w:eastAsia="Times New Roman" w:hAnsi="Arial" w:cs="Arial"/>
          <w:sz w:val="24"/>
          <w:szCs w:val="24"/>
        </w:rPr>
        <w:t xml:space="preserve">Nie </w:t>
      </w:r>
      <w:r w:rsidRPr="002925A1">
        <w:rPr>
          <w:rFonts w:ascii="Arial" w:eastAsia="Times New Roman" w:hAnsi="Arial" w:cs="Arial"/>
          <w:sz w:val="24"/>
          <w:szCs w:val="24"/>
        </w:rPr>
        <w:br/>
        <w:t xml:space="preserve">Należy podać adres strony internetowej, na której aukcja będzie prowadzona: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Należy wskazać elementy, których wartości będą przedmiotem aukcji elektronicznej: </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Przewiduje się ograniczenia co do przedstawionych wartości, wynikające z opisu przedmiotu zamówienia:</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Należy podać, które informacje zostaną udostępnione wykonawcom w trakcie aukcji elektronicznej oraz jaki będzie termin ich udostępnienia: - </w:t>
      </w:r>
      <w:r w:rsidRPr="002925A1">
        <w:rPr>
          <w:rFonts w:ascii="Arial" w:eastAsia="Times New Roman" w:hAnsi="Arial" w:cs="Arial"/>
          <w:sz w:val="24"/>
          <w:szCs w:val="24"/>
        </w:rPr>
        <w:br/>
        <w:t xml:space="preserve">Informacje dotyczące przebiegu aukcji elektronicznej: - </w:t>
      </w:r>
      <w:r w:rsidRPr="002925A1">
        <w:rPr>
          <w:rFonts w:ascii="Arial" w:eastAsia="Times New Roman" w:hAnsi="Arial" w:cs="Arial"/>
          <w:sz w:val="24"/>
          <w:szCs w:val="24"/>
        </w:rPr>
        <w:br/>
        <w:t xml:space="preserve">Jaki jest przewidziany sposób postępowania w toku aukcji elektronicznej i jakie będą warunki, na jakich wykonawcy będą mogli licytować (minimalne wysokości postąpień): - </w:t>
      </w:r>
      <w:r w:rsidRPr="002925A1">
        <w:rPr>
          <w:rFonts w:ascii="Arial" w:eastAsia="Times New Roman" w:hAnsi="Arial" w:cs="Arial"/>
          <w:sz w:val="24"/>
          <w:szCs w:val="24"/>
        </w:rPr>
        <w:br/>
        <w:t xml:space="preserve">Informacje dotyczące wykorzystywanego sprzętu elektronicznego, rozwiązań i specyfikacji technicznych w zakresie połączeń: - </w:t>
      </w:r>
      <w:r w:rsidRPr="002925A1">
        <w:rPr>
          <w:rFonts w:ascii="Arial" w:eastAsia="Times New Roman" w:hAnsi="Arial" w:cs="Arial"/>
          <w:sz w:val="24"/>
          <w:szCs w:val="24"/>
        </w:rPr>
        <w:br/>
        <w:t xml:space="preserve">Wymagania dotyczące rejestracji i identyfikacji wykonawców w aukcji elektronicznej: - </w:t>
      </w:r>
      <w:r w:rsidRPr="002925A1">
        <w:rPr>
          <w:rFonts w:ascii="Arial" w:eastAsia="Times New Roman" w:hAnsi="Arial" w:cs="Arial"/>
          <w:sz w:val="24"/>
          <w:szCs w:val="24"/>
        </w:rPr>
        <w:br/>
        <w:t xml:space="preserve">Informacje o liczbie etapów aukcji elektronicznej i czasie ich trwania: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Czas trwania: </w:t>
      </w:r>
      <w:r w:rsidRPr="002925A1">
        <w:rPr>
          <w:rFonts w:ascii="Arial" w:eastAsia="Times New Roman" w:hAnsi="Arial" w:cs="Arial"/>
          <w:sz w:val="24"/>
          <w:szCs w:val="24"/>
        </w:rPr>
        <w:br/>
        <w:t xml:space="preserve">Czy wykonawcy, którzy nie złożyli nowych postąpień, zostaną zakwalifikowani do następnego etapu: </w:t>
      </w:r>
      <w:r w:rsidRPr="002925A1">
        <w:rPr>
          <w:rFonts w:ascii="Arial" w:eastAsia="Times New Roman" w:hAnsi="Arial" w:cs="Arial"/>
          <w:sz w:val="24"/>
          <w:szCs w:val="24"/>
        </w:rPr>
        <w:br/>
      </w:r>
      <w:r w:rsidRPr="002925A1">
        <w:rPr>
          <w:rFonts w:ascii="Arial" w:eastAsia="Times New Roman" w:hAnsi="Arial" w:cs="Arial"/>
          <w:sz w:val="24"/>
          <w:szCs w:val="24"/>
        </w:rPr>
        <w:lastRenderedPageBreak/>
        <w:t xml:space="preserve">Warunki zamknięcia aukcji elektronicznej: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IV.2) KRYTERIA OCENY OFERT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IV.2.1) Kryteria oceny ofert: </w:t>
      </w:r>
      <w:r w:rsidRPr="002925A1">
        <w:rPr>
          <w:rFonts w:ascii="Arial" w:eastAsia="Times New Roman" w:hAnsi="Arial" w:cs="Arial"/>
          <w:sz w:val="24"/>
          <w:szCs w:val="24"/>
        </w:rPr>
        <w:br/>
      </w:r>
      <w:r w:rsidRPr="002925A1">
        <w:rPr>
          <w:rFonts w:ascii="Arial" w:eastAsia="Times New Roman" w:hAnsi="Arial" w:cs="Arial"/>
          <w:b/>
          <w:bCs/>
          <w:sz w:val="24"/>
          <w:szCs w:val="24"/>
        </w:rPr>
        <w:t>IV.2.2) Kryteria</w:t>
      </w:r>
      <w:r w:rsidRPr="002925A1">
        <w:rPr>
          <w:rFonts w:ascii="Arial" w:eastAsia="Times New Roman" w:hAnsi="Arial" w:cs="Arial"/>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124"/>
        <w:gridCol w:w="1138"/>
      </w:tblGrid>
      <w:tr w:rsidR="002925A1" w:rsidRPr="002925A1" w:rsidTr="002925A1">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Znaczenie</w:t>
            </w:r>
          </w:p>
        </w:tc>
      </w:tr>
      <w:tr w:rsidR="002925A1" w:rsidRPr="002925A1" w:rsidTr="002925A1">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60,00</w:t>
            </w:r>
          </w:p>
        </w:tc>
      </w:tr>
      <w:tr w:rsidR="002925A1" w:rsidRPr="002925A1" w:rsidTr="002925A1">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Okres gwarancji i rękojmi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40,00</w:t>
            </w:r>
          </w:p>
        </w:tc>
      </w:tr>
    </w:tbl>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 xml:space="preserve">IV.2.3) Zastosowanie procedury, o której mowa w art. 24aa ust. 1 ustawy </w:t>
      </w:r>
      <w:proofErr w:type="spellStart"/>
      <w:r w:rsidRPr="002925A1">
        <w:rPr>
          <w:rFonts w:ascii="Arial" w:eastAsia="Times New Roman" w:hAnsi="Arial" w:cs="Arial"/>
          <w:b/>
          <w:bCs/>
          <w:sz w:val="24"/>
          <w:szCs w:val="24"/>
        </w:rPr>
        <w:t>Pzp</w:t>
      </w:r>
      <w:proofErr w:type="spellEnd"/>
      <w:r w:rsidRPr="002925A1">
        <w:rPr>
          <w:rFonts w:ascii="Arial" w:eastAsia="Times New Roman" w:hAnsi="Arial" w:cs="Arial"/>
          <w:b/>
          <w:bCs/>
          <w:sz w:val="24"/>
          <w:szCs w:val="24"/>
        </w:rPr>
        <w:t xml:space="preserve"> </w:t>
      </w:r>
      <w:r w:rsidRPr="002925A1">
        <w:rPr>
          <w:rFonts w:ascii="Arial" w:eastAsia="Times New Roman" w:hAnsi="Arial" w:cs="Arial"/>
          <w:sz w:val="24"/>
          <w:szCs w:val="24"/>
        </w:rPr>
        <w:t xml:space="preserve">(przetarg nieograniczony) </w:t>
      </w:r>
      <w:r w:rsidRPr="002925A1">
        <w:rPr>
          <w:rFonts w:ascii="Arial" w:eastAsia="Times New Roman" w:hAnsi="Arial" w:cs="Arial"/>
          <w:sz w:val="24"/>
          <w:szCs w:val="24"/>
        </w:rPr>
        <w:br/>
        <w:t xml:space="preserve">Tak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IV.3) Negocjacje z ogłoszeniem, dialog konkurencyjny, partnerstwo innowacyjne </w:t>
      </w:r>
      <w:r w:rsidRPr="002925A1">
        <w:rPr>
          <w:rFonts w:ascii="Arial" w:eastAsia="Times New Roman" w:hAnsi="Arial" w:cs="Arial"/>
          <w:sz w:val="24"/>
          <w:szCs w:val="24"/>
        </w:rPr>
        <w:br/>
      </w:r>
      <w:r w:rsidRPr="002925A1">
        <w:rPr>
          <w:rFonts w:ascii="Arial" w:eastAsia="Times New Roman" w:hAnsi="Arial" w:cs="Arial"/>
          <w:b/>
          <w:bCs/>
          <w:sz w:val="24"/>
          <w:szCs w:val="24"/>
        </w:rPr>
        <w:t>IV.3.1) Informacje na temat negocjacji z ogłoszeniem</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Minimalne wymagania, które muszą spełniać wszystkie oferty: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Przewidziane jest zastrzeżenie prawa do udzielenia zamówienia na podstawie ofert wstępnych bez przeprowadzenia negocjacji </w:t>
      </w:r>
      <w:r w:rsidRPr="002925A1">
        <w:rPr>
          <w:rFonts w:ascii="Arial" w:eastAsia="Times New Roman" w:hAnsi="Arial" w:cs="Arial"/>
          <w:sz w:val="24"/>
          <w:szCs w:val="24"/>
        </w:rPr>
        <w:br/>
        <w:t xml:space="preserve">Przewidziany jest podział negocjacji na etapy w celu ograniczenia liczby ofert: </w:t>
      </w:r>
      <w:r w:rsidRPr="002925A1">
        <w:rPr>
          <w:rFonts w:ascii="Arial" w:eastAsia="Times New Roman" w:hAnsi="Arial" w:cs="Arial"/>
          <w:sz w:val="24"/>
          <w:szCs w:val="24"/>
        </w:rPr>
        <w:br/>
        <w:t xml:space="preserve">Należy podać informacje na temat etapów negocjacji (w tym liczbę etapów):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Informacje dodatkowe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IV.3.2) Informacje na temat dialogu konkurencyjnego</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Opis potrzeb i wymagań zamawiającego lub informacja o sposobie uzyskania tego opisu: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Informacja o wysokości nagród dla wykonawców, którzy podczas dialogu konkurencyjnego przedstawili rozwiązania stanowiące podstawę do składania ofert, jeżeli zamawiający przewiduje nagrody: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Wstępny harmonogram postępowania: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Podział dialogu na etapy w celu ograniczenia liczby rozwiązań: </w:t>
      </w:r>
      <w:r w:rsidRPr="002925A1">
        <w:rPr>
          <w:rFonts w:ascii="Arial" w:eastAsia="Times New Roman" w:hAnsi="Arial" w:cs="Arial"/>
          <w:sz w:val="24"/>
          <w:szCs w:val="24"/>
        </w:rPr>
        <w:br/>
      </w:r>
      <w:r w:rsidRPr="002925A1">
        <w:rPr>
          <w:rFonts w:ascii="Arial" w:eastAsia="Times New Roman" w:hAnsi="Arial" w:cs="Arial"/>
          <w:sz w:val="24"/>
          <w:szCs w:val="24"/>
        </w:rPr>
        <w:lastRenderedPageBreak/>
        <w:t xml:space="preserve">Należy podać informacje na temat etapów dialogu: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Informacje dodatkowe: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IV.3.3) Informacje na temat partnerstwa innowacyjnego</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Elementy opisu przedmiotu zamówienia definiujące minimalne wymagania, którym muszą odpowiadać wszystkie oferty: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Podział negocjacji na etapy w celu ograniczeniu liczby ofert podlegających negocjacjom poprzez zastosowanie kryteriów oceny ofert wskazanych w specyfikacji istotnych warunków zamówienia: </w:t>
      </w:r>
      <w:r w:rsidRPr="002925A1">
        <w:rPr>
          <w:rFonts w:ascii="Arial" w:eastAsia="Times New Roman" w:hAnsi="Arial" w:cs="Arial"/>
          <w:sz w:val="24"/>
          <w:szCs w:val="24"/>
        </w:rPr>
        <w:br/>
        <w:t xml:space="preserve">Informacje dodatkowe: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IV.4) Licytacja elektroniczna </w:t>
      </w:r>
      <w:r w:rsidRPr="002925A1">
        <w:rPr>
          <w:rFonts w:ascii="Arial" w:eastAsia="Times New Roman" w:hAnsi="Arial" w:cs="Arial"/>
          <w:sz w:val="24"/>
          <w:szCs w:val="24"/>
        </w:rPr>
        <w:br/>
        <w:t xml:space="preserve">Adres strony internetowej, na której będzie prowadzona licytacja elektroniczna: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Adres strony internetowej, na której jest dostępny opis przedmiotu zamówienia w licytacji elektronicznej: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Wymagania dotyczące rejestracji i identyfikacji wykonawców w licytacji elektronicznej, w tym wymagania techniczne urządzeń informatycznych: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Sposób postępowania w toku licytacji elektronicznej, w tym określenie minimalnych wysokości postąpień: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Informacje o liczbie etapów licytacji elektronicznej i czasie ich trwania: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Czas trwania: </w:t>
      </w:r>
      <w:r w:rsidRPr="002925A1">
        <w:rPr>
          <w:rFonts w:ascii="Arial" w:eastAsia="Times New Roman" w:hAnsi="Arial" w:cs="Arial"/>
          <w:sz w:val="24"/>
          <w:szCs w:val="24"/>
        </w:rPr>
        <w:br/>
        <w:t xml:space="preserve">Wykonawcy, którzy nie złożyli nowych postąpień, zostaną zakwalifikowani do następnego etapu: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Termin składania wniosków o dopuszczenie do udziału w licytacji elektronicznej: </w:t>
      </w:r>
      <w:r w:rsidRPr="002925A1">
        <w:rPr>
          <w:rFonts w:ascii="Arial" w:eastAsia="Times New Roman" w:hAnsi="Arial" w:cs="Arial"/>
          <w:sz w:val="24"/>
          <w:szCs w:val="24"/>
        </w:rPr>
        <w:br/>
        <w:t xml:space="preserve">Data: godzina: </w:t>
      </w:r>
      <w:r w:rsidRPr="002925A1">
        <w:rPr>
          <w:rFonts w:ascii="Arial" w:eastAsia="Times New Roman" w:hAnsi="Arial" w:cs="Arial"/>
          <w:sz w:val="24"/>
          <w:szCs w:val="24"/>
        </w:rPr>
        <w:br/>
        <w:t xml:space="preserve">Termin otwarcia licytacji elektronicznej: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Termin i warunki zamknięcia licytacji elektronicznej: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lastRenderedPageBreak/>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Istotne dla stron postanowienia, które zostaną wprowadzone do treści zawieranej umowy w sprawie zamówienia publicznego, albo ogólne warunki umowy, albo wzór umowy: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Wymagania dotyczące zabezpieczenia należytego wykonania umowy: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Informacje dodatkowe: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sz w:val="24"/>
          <w:szCs w:val="24"/>
        </w:rPr>
        <w:t xml:space="preserve">- </w:t>
      </w:r>
    </w:p>
    <w:p w:rsidR="002925A1" w:rsidRPr="002925A1" w:rsidRDefault="002925A1" w:rsidP="002925A1">
      <w:pPr>
        <w:spacing w:after="0" w:line="360" w:lineRule="auto"/>
        <w:rPr>
          <w:rFonts w:ascii="Arial" w:eastAsia="Times New Roman" w:hAnsi="Arial" w:cs="Arial"/>
          <w:sz w:val="24"/>
          <w:szCs w:val="24"/>
        </w:rPr>
      </w:pPr>
      <w:r w:rsidRPr="002925A1">
        <w:rPr>
          <w:rFonts w:ascii="Arial" w:eastAsia="Times New Roman" w:hAnsi="Arial" w:cs="Arial"/>
          <w:b/>
          <w:bCs/>
          <w:sz w:val="24"/>
          <w:szCs w:val="24"/>
        </w:rPr>
        <w:t>IV.5) ZMIANA UMOWY</w:t>
      </w:r>
      <w:r w:rsidRPr="002925A1">
        <w:rPr>
          <w:rFonts w:ascii="Arial" w:eastAsia="Times New Roman" w:hAnsi="Arial" w:cs="Arial"/>
          <w:sz w:val="24"/>
          <w:szCs w:val="24"/>
        </w:rP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Przewiduje się istotne zmiany postanowień zawartej umowy w stosunku do treści oferty, na podstawie której dokonano wyboru wykonawcy:</w:t>
      </w:r>
      <w:r w:rsidRPr="002925A1">
        <w:rPr>
          <w:rFonts w:ascii="Arial" w:eastAsia="Times New Roman" w:hAnsi="Arial" w:cs="Arial"/>
          <w:sz w:val="24"/>
          <w:szCs w:val="24"/>
        </w:rPr>
        <w:t xml:space="preserve"> Tak </w:t>
      </w:r>
      <w:r w:rsidRPr="002925A1">
        <w:rPr>
          <w:rFonts w:ascii="Arial" w:eastAsia="Times New Roman" w:hAnsi="Arial" w:cs="Arial"/>
          <w:sz w:val="24"/>
          <w:szCs w:val="24"/>
        </w:rPr>
        <w:br/>
        <w:t xml:space="preserve">Należy wskazać zakres, charakter zmian oraz warunki wprowadzenia zmian: </w:t>
      </w:r>
      <w:r w:rsidRPr="002925A1">
        <w:rPr>
          <w:rFonts w:ascii="Arial" w:eastAsia="Times New Roman" w:hAnsi="Arial" w:cs="Arial"/>
          <w:sz w:val="24"/>
          <w:szCs w:val="24"/>
        </w:rPr>
        <w:br/>
        <w:t xml:space="preserve">I. Zakazuje się zmian postanowień zawartej umowy lub umowy ramowej w stosunku do treści oferty, na podstawie której dokonano wyboru wykonawcy, chyba że zachodzi co najmniej jedna z następujących okoliczności określonych w art. 144. II. Zamawiający przewiduje możliwość dokonania następujących istotnych zmian w zawartej umowie w sprawie niniejszego zamówienia publicznego: 1) zmianę terminu realizacji przedmiotu umowy. III. Warunkiem dokonania zmian wskazanych powyżej, w szczególności może być: 1) gdy będzie to konieczne ze względu na zapewnienie bezpieczeństwa lub zapobiegnie awarii; 2) w przypadku działania siły wyższej (np. klęska żywiołowa), mającej bezpośredni wpływ na terminowość wykonywania robót. IV. Zakres zmian będzie zależny od okresu przez jaki nie będzie możliwe wykonywanie zadania tj. termin wykonania umowy zostanie odpowiednio wydłużony o okres równy okresowi niemożliwości wykonania zadania.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IV.6) INFORMACJE ADMINISTRACYJNE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IV.6.1) Sposób udostępniania informacji o charakterze poufnym </w:t>
      </w:r>
      <w:r w:rsidRPr="002925A1">
        <w:rPr>
          <w:rFonts w:ascii="Arial" w:eastAsia="Times New Roman" w:hAnsi="Arial" w:cs="Arial"/>
          <w:i/>
          <w:iCs/>
          <w:sz w:val="24"/>
          <w:szCs w:val="24"/>
        </w:rPr>
        <w:t xml:space="preserve">(jeżeli dotyczy):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t>Środki służące ochronie informacji o charakterze poufnym</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r>
      <w:r w:rsidRPr="002925A1">
        <w:rPr>
          <w:rFonts w:ascii="Arial" w:eastAsia="Times New Roman" w:hAnsi="Arial" w:cs="Arial"/>
          <w:b/>
          <w:bCs/>
          <w:sz w:val="24"/>
          <w:szCs w:val="24"/>
        </w:rPr>
        <w:lastRenderedPageBreak/>
        <w:t xml:space="preserve">IV.6.2) Termin składania ofert lub wniosków o dopuszczenie do udziału w postępowaniu: </w:t>
      </w:r>
      <w:r w:rsidRPr="002925A1">
        <w:rPr>
          <w:rFonts w:ascii="Arial" w:eastAsia="Times New Roman" w:hAnsi="Arial" w:cs="Arial"/>
          <w:sz w:val="24"/>
          <w:szCs w:val="24"/>
        </w:rPr>
        <w:br/>
        <w:t xml:space="preserve">Data: 2020-10-15, godzina: 10:00, </w:t>
      </w:r>
      <w:r w:rsidRPr="002925A1">
        <w:rPr>
          <w:rFonts w:ascii="Arial" w:eastAsia="Times New Roman" w:hAnsi="Arial" w:cs="Arial"/>
          <w:sz w:val="24"/>
          <w:szCs w:val="24"/>
        </w:rPr>
        <w:br/>
        <w:t xml:space="preserve">Skrócenie terminu składania wniosków, ze względu na pilną potrzebę udzielenia zamówienia (przetarg nieograniczony, przetarg ograniczony, negocjacje z ogłoszeniem): </w:t>
      </w:r>
      <w:r w:rsidRPr="002925A1">
        <w:rPr>
          <w:rFonts w:ascii="Arial" w:eastAsia="Times New Roman" w:hAnsi="Arial" w:cs="Arial"/>
          <w:sz w:val="24"/>
          <w:szCs w:val="24"/>
        </w:rPr>
        <w:br/>
        <w:t xml:space="preserve">Nie </w:t>
      </w:r>
      <w:r w:rsidRPr="002925A1">
        <w:rPr>
          <w:rFonts w:ascii="Arial" w:eastAsia="Times New Roman" w:hAnsi="Arial" w:cs="Arial"/>
          <w:sz w:val="24"/>
          <w:szCs w:val="24"/>
        </w:rPr>
        <w:br/>
        <w:t xml:space="preserve">Wskazać powody: </w:t>
      </w:r>
      <w:r w:rsidRPr="002925A1">
        <w:rPr>
          <w:rFonts w:ascii="Arial" w:eastAsia="Times New Roman" w:hAnsi="Arial" w:cs="Arial"/>
          <w:sz w:val="24"/>
          <w:szCs w:val="24"/>
        </w:rPr>
        <w:br/>
        <w:t xml:space="preserve">- </w:t>
      </w:r>
      <w:r w:rsidRPr="002925A1">
        <w:rPr>
          <w:rFonts w:ascii="Arial" w:eastAsia="Times New Roman" w:hAnsi="Arial" w:cs="Arial"/>
          <w:sz w:val="24"/>
          <w:szCs w:val="24"/>
        </w:rPr>
        <w:br/>
        <w:t xml:space="preserve">Język lub języki, w jakich mogą być sporządzane oferty lub wnioski o dopuszczenie do udziału w postępowaniu </w:t>
      </w:r>
      <w:r w:rsidRPr="002925A1">
        <w:rPr>
          <w:rFonts w:ascii="Arial" w:eastAsia="Times New Roman" w:hAnsi="Arial" w:cs="Arial"/>
          <w:sz w:val="24"/>
          <w:szCs w:val="24"/>
        </w:rPr>
        <w:br/>
        <w:t xml:space="preserve">&gt; Język polski. </w:t>
      </w:r>
      <w:r w:rsidRPr="002925A1">
        <w:rPr>
          <w:rFonts w:ascii="Arial" w:eastAsia="Times New Roman" w:hAnsi="Arial" w:cs="Arial"/>
          <w:sz w:val="24"/>
          <w:szCs w:val="24"/>
        </w:rPr>
        <w:br/>
      </w:r>
      <w:r w:rsidRPr="002925A1">
        <w:rPr>
          <w:rFonts w:ascii="Arial" w:eastAsia="Times New Roman" w:hAnsi="Arial" w:cs="Arial"/>
          <w:b/>
          <w:bCs/>
          <w:sz w:val="24"/>
          <w:szCs w:val="24"/>
        </w:rPr>
        <w:t xml:space="preserve">IV.6.3) Termin związania ofertą: </w:t>
      </w:r>
      <w:r w:rsidRPr="002925A1">
        <w:rPr>
          <w:rFonts w:ascii="Arial" w:eastAsia="Times New Roman" w:hAnsi="Arial" w:cs="Arial"/>
          <w:sz w:val="24"/>
          <w:szCs w:val="24"/>
        </w:rPr>
        <w:t xml:space="preserve">do: okres w dniach: 30 (od ostatecznego terminu składania ofert) </w:t>
      </w:r>
      <w:r w:rsidRPr="002925A1">
        <w:rPr>
          <w:rFonts w:ascii="Arial" w:eastAsia="Times New Roman" w:hAnsi="Arial" w:cs="Arial"/>
          <w:sz w:val="24"/>
          <w:szCs w:val="24"/>
        </w:rPr>
        <w:br/>
      </w:r>
      <w:r w:rsidRPr="002925A1">
        <w:rPr>
          <w:rFonts w:ascii="Arial" w:eastAsia="Times New Roman" w:hAnsi="Arial" w:cs="Arial"/>
          <w:b/>
          <w:bCs/>
          <w:sz w:val="24"/>
          <w:szCs w:val="24"/>
        </w:rPr>
        <w:t>IV.6.4) Przewiduje się unieważnienie postępowania o udzielenie zamówienia, w przypadku nieprzyznania środków, które miały być przeznaczone na sfinansowanie całości lub części zamówienia:</w:t>
      </w:r>
      <w:r w:rsidRPr="002925A1">
        <w:rPr>
          <w:rFonts w:ascii="Arial" w:eastAsia="Times New Roman" w:hAnsi="Arial" w:cs="Arial"/>
          <w:sz w:val="24"/>
          <w:szCs w:val="24"/>
        </w:rPr>
        <w:t xml:space="preserve"> Nie </w:t>
      </w:r>
      <w:r w:rsidRPr="002925A1">
        <w:rPr>
          <w:rFonts w:ascii="Arial" w:eastAsia="Times New Roman" w:hAnsi="Arial" w:cs="Arial"/>
          <w:sz w:val="24"/>
          <w:szCs w:val="24"/>
        </w:rPr>
        <w:br/>
      </w:r>
      <w:r w:rsidRPr="002925A1">
        <w:rPr>
          <w:rFonts w:ascii="Arial" w:eastAsia="Times New Roman" w:hAnsi="Arial" w:cs="Arial"/>
          <w:b/>
          <w:bCs/>
          <w:sz w:val="24"/>
          <w:szCs w:val="24"/>
        </w:rPr>
        <w:t>IV.6.5) Informacje dodatkowe:</w:t>
      </w:r>
      <w:r w:rsidRPr="002925A1">
        <w:rPr>
          <w:rFonts w:ascii="Arial" w:eastAsia="Times New Roman" w:hAnsi="Arial" w:cs="Arial"/>
          <w:sz w:val="24"/>
          <w:szCs w:val="24"/>
        </w:rPr>
        <w:t xml:space="preserve"> </w:t>
      </w:r>
      <w:r w:rsidRPr="002925A1">
        <w:rPr>
          <w:rFonts w:ascii="Arial" w:eastAsia="Times New Roman" w:hAnsi="Arial" w:cs="Arial"/>
          <w:sz w:val="24"/>
          <w:szCs w:val="24"/>
        </w:rPr>
        <w:br/>
        <w:t xml:space="preserve">„Przebudowa drogi gminnej w miejscowości Wysoka” „Przebudowa drogi gminnej w miejscowości Wysoka” Zamawiający: Gmina Działdowo ul. </w:t>
      </w:r>
      <w:proofErr w:type="spellStart"/>
      <w:r w:rsidRPr="002925A1">
        <w:rPr>
          <w:rFonts w:ascii="Arial" w:eastAsia="Times New Roman" w:hAnsi="Arial" w:cs="Arial"/>
          <w:sz w:val="24"/>
          <w:szCs w:val="24"/>
        </w:rPr>
        <w:t>Księżodworska</w:t>
      </w:r>
      <w:proofErr w:type="spellEnd"/>
      <w:r w:rsidRPr="002925A1">
        <w:rPr>
          <w:rFonts w:ascii="Arial" w:eastAsia="Times New Roman" w:hAnsi="Arial" w:cs="Arial"/>
          <w:sz w:val="24"/>
          <w:szCs w:val="24"/>
        </w:rPr>
        <w:t xml:space="preserve"> 10 13-200 Działdowo.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1.Administratorem Danych Osobowych przetwarzanych w celu przeprowadzenia postępowania ofertowego oraz późniejszej realizacji umowy jest Gmina Działdowo,13-200 </w:t>
      </w:r>
      <w:proofErr w:type="spellStart"/>
      <w:r w:rsidRPr="002925A1">
        <w:rPr>
          <w:rFonts w:ascii="Arial" w:eastAsia="Times New Roman" w:hAnsi="Arial" w:cs="Arial"/>
          <w:sz w:val="24"/>
          <w:szCs w:val="24"/>
        </w:rPr>
        <w:t>Działdowo,ul</w:t>
      </w:r>
      <w:proofErr w:type="spellEnd"/>
      <w:r w:rsidRPr="002925A1">
        <w:rPr>
          <w:rFonts w:ascii="Arial" w:eastAsia="Times New Roman" w:hAnsi="Arial" w:cs="Arial"/>
          <w:sz w:val="24"/>
          <w:szCs w:val="24"/>
        </w:rPr>
        <w:t xml:space="preserve">. </w:t>
      </w:r>
      <w:proofErr w:type="spellStart"/>
      <w:r w:rsidRPr="002925A1">
        <w:rPr>
          <w:rFonts w:ascii="Arial" w:eastAsia="Times New Roman" w:hAnsi="Arial" w:cs="Arial"/>
          <w:sz w:val="24"/>
          <w:szCs w:val="24"/>
        </w:rPr>
        <w:t>Księżodworska</w:t>
      </w:r>
      <w:proofErr w:type="spellEnd"/>
      <w:r w:rsidRPr="002925A1">
        <w:rPr>
          <w:rFonts w:ascii="Arial" w:eastAsia="Times New Roman" w:hAnsi="Arial" w:cs="Arial"/>
          <w:sz w:val="24"/>
          <w:szCs w:val="24"/>
        </w:rPr>
        <w:t xml:space="preserve"> 10. 2. W sprawach dotyczących przetwarzania danych osobowych można kontaktować się z Inspektorem Ochrony Danych na adres email: abi@ugdzialdowo.pl, telefonicznie pod numerem (23) 697 07 09 lub pisemnie na adres: Gmina Działdowo,13-200 Działdowo, ul. </w:t>
      </w:r>
      <w:proofErr w:type="spellStart"/>
      <w:r w:rsidRPr="002925A1">
        <w:rPr>
          <w:rFonts w:ascii="Arial" w:eastAsia="Times New Roman" w:hAnsi="Arial" w:cs="Arial"/>
          <w:sz w:val="24"/>
          <w:szCs w:val="24"/>
        </w:rPr>
        <w:t>Księżodworska</w:t>
      </w:r>
      <w:proofErr w:type="spellEnd"/>
      <w:r w:rsidRPr="002925A1">
        <w:rPr>
          <w:rFonts w:ascii="Arial" w:eastAsia="Times New Roman" w:hAnsi="Arial" w:cs="Arial"/>
          <w:sz w:val="24"/>
          <w:szCs w:val="24"/>
        </w:rPr>
        <w:t xml:space="preserve"> 10. 3. Państwa dane osobowe przetwarzane będą na podstawie art. 6 ust. 1 lit. b i c RODO w celu związanym z postępowaniem o udzielenie zamówienia publicznego w trybie przetargu nieograniczonego pn. „Przebudowa drogi gminnej w miejscowości Wysoka” oraz zawarcia umowy. 4. </w:t>
      </w:r>
      <w:r w:rsidRPr="002925A1">
        <w:rPr>
          <w:rFonts w:ascii="Arial" w:eastAsia="Times New Roman" w:hAnsi="Arial" w:cs="Arial"/>
          <w:sz w:val="24"/>
          <w:szCs w:val="24"/>
        </w:rPr>
        <w:lastRenderedPageBreak/>
        <w:t>Odbiorcą Państwa danych osobowych będą inne podmioty publiczne upoważnione do ich przetwarzania na podstawie obowiązujących przepisów prawa. 5. Państwa dane osobowe, w ramach postępowania, będą przechowywane przez okres wskazany w powszechnie obowiązujących przepisach, tj. w art. 97 ust. 1 ustawy PZP, oraz zgodnie z regulaminem udzielania zamówień przez okres 4 lat od dnia zakończenia postępowania o udzielnie zamówienia publicznego w sposób gwarantujący jego nienaruszalność, z tym że po roku czasu przekazywane są do archiwum. 6. Dodatkowo informujemy, że posiadają Państwo prawo: a. dostępu do treści swoich danych osobowych, b. do sprostowania (poprawiania) swoich danych osobowych, c. do usunięcia swoich danych osobowych w przypadkach wynikających z przepisów prawa, d. do ograniczenia zakresu przetwarzania swoich danych osobowych w sytuacjach kiedy jest to uzasadnione, e.</w:t>
      </w:r>
      <w:r w:rsidR="002A7688">
        <w:rPr>
          <w:rFonts w:ascii="Arial" w:eastAsia="Times New Roman" w:hAnsi="Arial" w:cs="Arial"/>
          <w:sz w:val="24"/>
          <w:szCs w:val="24"/>
        </w:rPr>
        <w:t xml:space="preserve"> </w:t>
      </w:r>
      <w:r w:rsidRPr="002925A1">
        <w:rPr>
          <w:rFonts w:ascii="Arial" w:eastAsia="Times New Roman" w:hAnsi="Arial" w:cs="Arial"/>
          <w:sz w:val="24"/>
          <w:szCs w:val="24"/>
        </w:rPr>
        <w:t xml:space="preserve">do cofnięcia, w dowolnym momencie, zgody na przetwarzanie swoich danych osobowych, w przypadkach przetwarzania na podstawie udzielonej Administratorowi zgody. Wycofanie zgody nie ma jednak wpływu na zgodność z prawem przetwarzania, którego dokonano na podstawie zgody przed jej wycofaniem, f. do wniesienia skargi do Prezesa Urzędu Ochrony Danych Osobowych, gdy uznają Państwo, że przetwarzanie dotyczących Państwa danych osobowych narusza przepisy prawa; 7. Podanie przez Państwa danych osobowych jest: a. obowiązkiem ustawowym w zakresie w jakim jest to niezbędne do spełnienia wymogów prawa zamówień publicznych, b. niezbędne w celu zawarcia i wykonania umowy w przypadku wyboru złożonej oferty. </w:t>
      </w:r>
    </w:p>
    <w:p w:rsidR="002925A1" w:rsidRPr="002925A1" w:rsidRDefault="002925A1" w:rsidP="002925A1">
      <w:pPr>
        <w:spacing w:after="0" w:line="360" w:lineRule="auto"/>
        <w:jc w:val="center"/>
        <w:rPr>
          <w:rFonts w:ascii="Arial" w:eastAsia="Times New Roman" w:hAnsi="Arial" w:cs="Arial"/>
          <w:sz w:val="24"/>
          <w:szCs w:val="24"/>
        </w:rPr>
      </w:pPr>
      <w:r w:rsidRPr="002925A1">
        <w:rPr>
          <w:rFonts w:ascii="Arial" w:eastAsia="Times New Roman" w:hAnsi="Arial" w:cs="Arial"/>
          <w:sz w:val="24"/>
          <w:szCs w:val="24"/>
          <w:u w:val="single"/>
        </w:rPr>
        <w:t xml:space="preserve">ZAŁĄCZNIK I - INFORMACJE DOTYCZĄCE OFERT CZĘŚCIOWYCH </w:t>
      </w:r>
    </w:p>
    <w:p w:rsidR="002925A1" w:rsidRPr="002925A1" w:rsidRDefault="002925A1" w:rsidP="002925A1">
      <w:pPr>
        <w:spacing w:after="0" w:line="360" w:lineRule="auto"/>
        <w:rPr>
          <w:rFonts w:ascii="Arial" w:eastAsia="Times New Roman" w:hAnsi="Arial" w:cs="Arial"/>
          <w:sz w:val="24"/>
          <w:szCs w:val="24"/>
        </w:rPr>
      </w:pPr>
    </w:p>
    <w:p w:rsidR="002925A1" w:rsidRPr="002925A1" w:rsidRDefault="002925A1" w:rsidP="002925A1">
      <w:pPr>
        <w:spacing w:after="0" w:line="360" w:lineRule="auto"/>
        <w:rPr>
          <w:rFonts w:ascii="Arial" w:eastAsia="Times New Roman" w:hAnsi="Arial" w:cs="Arial"/>
          <w:sz w:val="24"/>
          <w:szCs w:val="24"/>
        </w:rPr>
      </w:pPr>
    </w:p>
    <w:p w:rsidR="008D7C46" w:rsidRPr="008D7C46" w:rsidRDefault="008D7C46" w:rsidP="008D7C46">
      <w:pPr>
        <w:pStyle w:val="Default"/>
        <w:spacing w:line="480" w:lineRule="auto"/>
        <w:ind w:left="5672" w:firstLine="709"/>
        <w:rPr>
          <w:rFonts w:ascii="Arial" w:hAnsi="Arial" w:cs="Arial"/>
          <w:color w:val="auto"/>
        </w:rPr>
      </w:pPr>
      <w:r w:rsidRPr="008D7C46">
        <w:rPr>
          <w:rFonts w:ascii="Arial" w:hAnsi="Arial" w:cs="Arial"/>
          <w:color w:val="auto"/>
        </w:rPr>
        <w:t xml:space="preserve">Wójt </w:t>
      </w:r>
    </w:p>
    <w:p w:rsidR="008D7C46" w:rsidRPr="008D7C46" w:rsidRDefault="008D7C46" w:rsidP="008D7C46">
      <w:pPr>
        <w:spacing w:after="240" w:line="480" w:lineRule="auto"/>
        <w:ind w:left="4963" w:firstLine="709"/>
        <w:rPr>
          <w:rFonts w:ascii="Arial" w:hAnsi="Arial" w:cs="Arial"/>
          <w:sz w:val="24"/>
          <w:szCs w:val="24"/>
        </w:rPr>
      </w:pPr>
      <w:r w:rsidRPr="008D7C46">
        <w:rPr>
          <w:rFonts w:ascii="Arial" w:hAnsi="Arial" w:cs="Arial"/>
          <w:bCs/>
          <w:i/>
          <w:iCs/>
          <w:sz w:val="24"/>
          <w:szCs w:val="24"/>
        </w:rPr>
        <w:t>/-/ Mirosław Zieliński</w:t>
      </w:r>
    </w:p>
    <w:p w:rsidR="002925A1" w:rsidRPr="002925A1" w:rsidRDefault="002925A1" w:rsidP="002925A1">
      <w:pPr>
        <w:spacing w:after="240" w:line="360" w:lineRule="auto"/>
        <w:rPr>
          <w:rFonts w:ascii="Arial" w:eastAsia="Times New Roman" w:hAnsi="Arial" w:cs="Arial"/>
          <w:sz w:val="24"/>
          <w:szCs w:val="24"/>
        </w:rPr>
      </w:pPr>
    </w:p>
    <w:p w:rsidR="002925A1" w:rsidRPr="002925A1" w:rsidRDefault="002925A1" w:rsidP="002925A1">
      <w:pPr>
        <w:spacing w:after="240" w:line="360" w:lineRule="auto"/>
        <w:rPr>
          <w:rFonts w:ascii="Arial" w:eastAsia="Times New Roman" w:hAnsi="Arial" w:cs="Arial"/>
          <w:sz w:val="24"/>
          <w:szCs w:val="24"/>
        </w:rPr>
      </w:pPr>
    </w:p>
    <w:tbl>
      <w:tblPr>
        <w:tblW w:w="0" w:type="auto"/>
        <w:tblCellSpacing w:w="15" w:type="dxa"/>
        <w:tblCellMar>
          <w:top w:w="15" w:type="dxa"/>
          <w:left w:w="15" w:type="dxa"/>
          <w:bottom w:w="15" w:type="dxa"/>
          <w:right w:w="15" w:type="dxa"/>
        </w:tblCellMar>
        <w:tblLook w:val="04A0"/>
      </w:tblPr>
      <w:tblGrid>
        <w:gridCol w:w="96"/>
      </w:tblGrid>
      <w:tr w:rsidR="002925A1" w:rsidRPr="002925A1" w:rsidTr="002925A1">
        <w:trPr>
          <w:tblCellSpacing w:w="15" w:type="dxa"/>
        </w:trPr>
        <w:tc>
          <w:tcPr>
            <w:tcW w:w="0" w:type="auto"/>
            <w:vAlign w:val="center"/>
            <w:hideMark/>
          </w:tcPr>
          <w:p w:rsidR="002925A1" w:rsidRPr="002925A1" w:rsidRDefault="002925A1" w:rsidP="002925A1">
            <w:pPr>
              <w:spacing w:after="0" w:line="360" w:lineRule="auto"/>
              <w:rPr>
                <w:rFonts w:ascii="Arial" w:eastAsia="Times New Roman" w:hAnsi="Arial" w:cs="Arial"/>
                <w:sz w:val="24"/>
                <w:szCs w:val="24"/>
              </w:rPr>
            </w:pPr>
          </w:p>
        </w:tc>
      </w:tr>
    </w:tbl>
    <w:p w:rsidR="002925A1" w:rsidRPr="002925A1" w:rsidRDefault="002925A1" w:rsidP="002925A1">
      <w:pPr>
        <w:pBdr>
          <w:top w:val="single" w:sz="6" w:space="1" w:color="auto"/>
        </w:pBdr>
        <w:spacing w:after="0" w:line="360" w:lineRule="auto"/>
        <w:jc w:val="center"/>
        <w:rPr>
          <w:rFonts w:ascii="Arial" w:eastAsia="Times New Roman" w:hAnsi="Arial" w:cs="Arial"/>
          <w:vanish/>
          <w:sz w:val="24"/>
          <w:szCs w:val="24"/>
        </w:rPr>
      </w:pPr>
      <w:r w:rsidRPr="002925A1">
        <w:rPr>
          <w:rFonts w:ascii="Arial" w:eastAsia="Times New Roman" w:hAnsi="Arial" w:cs="Arial"/>
          <w:vanish/>
          <w:sz w:val="24"/>
          <w:szCs w:val="24"/>
        </w:rPr>
        <w:t>Dół formularza</w:t>
      </w:r>
    </w:p>
    <w:p w:rsidR="002925A1" w:rsidRPr="002925A1" w:rsidRDefault="002925A1" w:rsidP="002925A1">
      <w:pPr>
        <w:pBdr>
          <w:bottom w:val="single" w:sz="6" w:space="1" w:color="auto"/>
        </w:pBdr>
        <w:spacing w:after="0" w:line="360" w:lineRule="auto"/>
        <w:jc w:val="center"/>
        <w:rPr>
          <w:rFonts w:ascii="Arial" w:eastAsia="Times New Roman" w:hAnsi="Arial" w:cs="Arial"/>
          <w:vanish/>
          <w:sz w:val="24"/>
          <w:szCs w:val="24"/>
        </w:rPr>
      </w:pPr>
      <w:r w:rsidRPr="002925A1">
        <w:rPr>
          <w:rFonts w:ascii="Arial" w:eastAsia="Times New Roman" w:hAnsi="Arial" w:cs="Arial"/>
          <w:vanish/>
          <w:sz w:val="24"/>
          <w:szCs w:val="24"/>
        </w:rPr>
        <w:t>Początek formularza</w:t>
      </w:r>
    </w:p>
    <w:p w:rsidR="002925A1" w:rsidRPr="002925A1" w:rsidRDefault="002925A1" w:rsidP="002925A1">
      <w:pPr>
        <w:pBdr>
          <w:top w:val="single" w:sz="6" w:space="1" w:color="auto"/>
        </w:pBdr>
        <w:spacing w:after="0" w:line="360" w:lineRule="auto"/>
        <w:jc w:val="center"/>
        <w:rPr>
          <w:rFonts w:ascii="Arial" w:eastAsia="Times New Roman" w:hAnsi="Arial" w:cs="Arial"/>
          <w:vanish/>
          <w:sz w:val="24"/>
          <w:szCs w:val="24"/>
        </w:rPr>
      </w:pPr>
      <w:r w:rsidRPr="002925A1">
        <w:rPr>
          <w:rFonts w:ascii="Arial" w:eastAsia="Times New Roman" w:hAnsi="Arial" w:cs="Arial"/>
          <w:vanish/>
          <w:sz w:val="24"/>
          <w:szCs w:val="24"/>
        </w:rPr>
        <w:t>Dół formularza</w:t>
      </w:r>
    </w:p>
    <w:p w:rsidR="004A153E" w:rsidRPr="002925A1" w:rsidRDefault="004A153E" w:rsidP="002925A1">
      <w:pPr>
        <w:spacing w:line="360" w:lineRule="auto"/>
        <w:rPr>
          <w:rFonts w:ascii="Arial" w:hAnsi="Arial" w:cs="Arial"/>
          <w:sz w:val="24"/>
          <w:szCs w:val="24"/>
        </w:rPr>
      </w:pPr>
    </w:p>
    <w:sectPr w:rsidR="004A153E" w:rsidRPr="002925A1" w:rsidSect="00307D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2925A1"/>
    <w:rsid w:val="00290A83"/>
    <w:rsid w:val="002925A1"/>
    <w:rsid w:val="002A7688"/>
    <w:rsid w:val="00307DAF"/>
    <w:rsid w:val="004A153E"/>
    <w:rsid w:val="004A6DB9"/>
    <w:rsid w:val="008D7C46"/>
    <w:rsid w:val="00CC33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D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925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2925A1"/>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2925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2925A1"/>
    <w:rPr>
      <w:rFonts w:ascii="Arial" w:eastAsia="Times New Roman" w:hAnsi="Arial" w:cs="Arial"/>
      <w:vanish/>
      <w:sz w:val="16"/>
      <w:szCs w:val="16"/>
    </w:rPr>
  </w:style>
  <w:style w:type="paragraph" w:customStyle="1" w:styleId="Default">
    <w:name w:val="Default"/>
    <w:rsid w:val="008D7C46"/>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62933949">
      <w:bodyDiv w:val="1"/>
      <w:marLeft w:val="0"/>
      <w:marRight w:val="0"/>
      <w:marTop w:val="0"/>
      <w:marBottom w:val="0"/>
      <w:divBdr>
        <w:top w:val="none" w:sz="0" w:space="0" w:color="auto"/>
        <w:left w:val="none" w:sz="0" w:space="0" w:color="auto"/>
        <w:bottom w:val="none" w:sz="0" w:space="0" w:color="auto"/>
        <w:right w:val="none" w:sz="0" w:space="0" w:color="auto"/>
      </w:divBdr>
    </w:div>
    <w:div w:id="2042973656">
      <w:bodyDiv w:val="1"/>
      <w:marLeft w:val="0"/>
      <w:marRight w:val="0"/>
      <w:marTop w:val="0"/>
      <w:marBottom w:val="0"/>
      <w:divBdr>
        <w:top w:val="none" w:sz="0" w:space="0" w:color="auto"/>
        <w:left w:val="none" w:sz="0" w:space="0" w:color="auto"/>
        <w:bottom w:val="none" w:sz="0" w:space="0" w:color="auto"/>
        <w:right w:val="none" w:sz="0" w:space="0" w:color="auto"/>
      </w:divBdr>
      <w:divsChild>
        <w:div w:id="1232151965">
          <w:marLeft w:val="0"/>
          <w:marRight w:val="0"/>
          <w:marTop w:val="0"/>
          <w:marBottom w:val="0"/>
          <w:divBdr>
            <w:top w:val="none" w:sz="0" w:space="0" w:color="auto"/>
            <w:left w:val="none" w:sz="0" w:space="0" w:color="auto"/>
            <w:bottom w:val="none" w:sz="0" w:space="0" w:color="auto"/>
            <w:right w:val="none" w:sz="0" w:space="0" w:color="auto"/>
          </w:divBdr>
          <w:divsChild>
            <w:div w:id="74714658">
              <w:marLeft w:val="0"/>
              <w:marRight w:val="0"/>
              <w:marTop w:val="0"/>
              <w:marBottom w:val="0"/>
              <w:divBdr>
                <w:top w:val="none" w:sz="0" w:space="0" w:color="auto"/>
                <w:left w:val="none" w:sz="0" w:space="0" w:color="auto"/>
                <w:bottom w:val="none" w:sz="0" w:space="0" w:color="auto"/>
                <w:right w:val="none" w:sz="0" w:space="0" w:color="auto"/>
              </w:divBdr>
              <w:divsChild>
                <w:div w:id="1141001260">
                  <w:marLeft w:val="0"/>
                  <w:marRight w:val="0"/>
                  <w:marTop w:val="0"/>
                  <w:marBottom w:val="0"/>
                  <w:divBdr>
                    <w:top w:val="none" w:sz="0" w:space="0" w:color="auto"/>
                    <w:left w:val="none" w:sz="0" w:space="0" w:color="auto"/>
                    <w:bottom w:val="none" w:sz="0" w:space="0" w:color="auto"/>
                    <w:right w:val="none" w:sz="0" w:space="0" w:color="auto"/>
                  </w:divBdr>
                </w:div>
                <w:div w:id="1366057824">
                  <w:marLeft w:val="0"/>
                  <w:marRight w:val="0"/>
                  <w:marTop w:val="0"/>
                  <w:marBottom w:val="0"/>
                  <w:divBdr>
                    <w:top w:val="none" w:sz="0" w:space="0" w:color="auto"/>
                    <w:left w:val="none" w:sz="0" w:space="0" w:color="auto"/>
                    <w:bottom w:val="none" w:sz="0" w:space="0" w:color="auto"/>
                    <w:right w:val="none" w:sz="0" w:space="0" w:color="auto"/>
                  </w:divBdr>
                </w:div>
                <w:div w:id="4330053">
                  <w:marLeft w:val="0"/>
                  <w:marRight w:val="0"/>
                  <w:marTop w:val="0"/>
                  <w:marBottom w:val="0"/>
                  <w:divBdr>
                    <w:top w:val="none" w:sz="0" w:space="0" w:color="auto"/>
                    <w:left w:val="none" w:sz="0" w:space="0" w:color="auto"/>
                    <w:bottom w:val="none" w:sz="0" w:space="0" w:color="auto"/>
                    <w:right w:val="none" w:sz="0" w:space="0" w:color="auto"/>
                  </w:divBdr>
                  <w:divsChild>
                    <w:div w:id="246041899">
                      <w:marLeft w:val="0"/>
                      <w:marRight w:val="0"/>
                      <w:marTop w:val="0"/>
                      <w:marBottom w:val="0"/>
                      <w:divBdr>
                        <w:top w:val="none" w:sz="0" w:space="0" w:color="auto"/>
                        <w:left w:val="none" w:sz="0" w:space="0" w:color="auto"/>
                        <w:bottom w:val="none" w:sz="0" w:space="0" w:color="auto"/>
                        <w:right w:val="none" w:sz="0" w:space="0" w:color="auto"/>
                      </w:divBdr>
                    </w:div>
                  </w:divsChild>
                </w:div>
                <w:div w:id="1302803263">
                  <w:marLeft w:val="0"/>
                  <w:marRight w:val="0"/>
                  <w:marTop w:val="0"/>
                  <w:marBottom w:val="0"/>
                  <w:divBdr>
                    <w:top w:val="none" w:sz="0" w:space="0" w:color="auto"/>
                    <w:left w:val="none" w:sz="0" w:space="0" w:color="auto"/>
                    <w:bottom w:val="none" w:sz="0" w:space="0" w:color="auto"/>
                    <w:right w:val="none" w:sz="0" w:space="0" w:color="auto"/>
                  </w:divBdr>
                  <w:divsChild>
                    <w:div w:id="279852">
                      <w:marLeft w:val="0"/>
                      <w:marRight w:val="0"/>
                      <w:marTop w:val="0"/>
                      <w:marBottom w:val="0"/>
                      <w:divBdr>
                        <w:top w:val="none" w:sz="0" w:space="0" w:color="auto"/>
                        <w:left w:val="none" w:sz="0" w:space="0" w:color="auto"/>
                        <w:bottom w:val="none" w:sz="0" w:space="0" w:color="auto"/>
                        <w:right w:val="none" w:sz="0" w:space="0" w:color="auto"/>
                      </w:divBdr>
                    </w:div>
                  </w:divsChild>
                </w:div>
                <w:div w:id="2046365251">
                  <w:marLeft w:val="0"/>
                  <w:marRight w:val="0"/>
                  <w:marTop w:val="0"/>
                  <w:marBottom w:val="0"/>
                  <w:divBdr>
                    <w:top w:val="none" w:sz="0" w:space="0" w:color="auto"/>
                    <w:left w:val="none" w:sz="0" w:space="0" w:color="auto"/>
                    <w:bottom w:val="none" w:sz="0" w:space="0" w:color="auto"/>
                    <w:right w:val="none" w:sz="0" w:space="0" w:color="auto"/>
                  </w:divBdr>
                  <w:divsChild>
                    <w:div w:id="281763298">
                      <w:marLeft w:val="0"/>
                      <w:marRight w:val="0"/>
                      <w:marTop w:val="0"/>
                      <w:marBottom w:val="0"/>
                      <w:divBdr>
                        <w:top w:val="none" w:sz="0" w:space="0" w:color="auto"/>
                        <w:left w:val="none" w:sz="0" w:space="0" w:color="auto"/>
                        <w:bottom w:val="none" w:sz="0" w:space="0" w:color="auto"/>
                        <w:right w:val="none" w:sz="0" w:space="0" w:color="auto"/>
                      </w:divBdr>
                    </w:div>
                    <w:div w:id="1425422413">
                      <w:marLeft w:val="0"/>
                      <w:marRight w:val="0"/>
                      <w:marTop w:val="0"/>
                      <w:marBottom w:val="0"/>
                      <w:divBdr>
                        <w:top w:val="none" w:sz="0" w:space="0" w:color="auto"/>
                        <w:left w:val="none" w:sz="0" w:space="0" w:color="auto"/>
                        <w:bottom w:val="none" w:sz="0" w:space="0" w:color="auto"/>
                        <w:right w:val="none" w:sz="0" w:space="0" w:color="auto"/>
                      </w:divBdr>
                    </w:div>
                    <w:div w:id="1856993936">
                      <w:marLeft w:val="0"/>
                      <w:marRight w:val="0"/>
                      <w:marTop w:val="0"/>
                      <w:marBottom w:val="0"/>
                      <w:divBdr>
                        <w:top w:val="none" w:sz="0" w:space="0" w:color="auto"/>
                        <w:left w:val="none" w:sz="0" w:space="0" w:color="auto"/>
                        <w:bottom w:val="none" w:sz="0" w:space="0" w:color="auto"/>
                        <w:right w:val="none" w:sz="0" w:space="0" w:color="auto"/>
                      </w:divBdr>
                    </w:div>
                    <w:div w:id="479729368">
                      <w:marLeft w:val="0"/>
                      <w:marRight w:val="0"/>
                      <w:marTop w:val="0"/>
                      <w:marBottom w:val="0"/>
                      <w:divBdr>
                        <w:top w:val="none" w:sz="0" w:space="0" w:color="auto"/>
                        <w:left w:val="none" w:sz="0" w:space="0" w:color="auto"/>
                        <w:bottom w:val="none" w:sz="0" w:space="0" w:color="auto"/>
                        <w:right w:val="none" w:sz="0" w:space="0" w:color="auto"/>
                      </w:divBdr>
                    </w:div>
                  </w:divsChild>
                </w:div>
                <w:div w:id="697269411">
                  <w:marLeft w:val="0"/>
                  <w:marRight w:val="0"/>
                  <w:marTop w:val="0"/>
                  <w:marBottom w:val="0"/>
                  <w:divBdr>
                    <w:top w:val="none" w:sz="0" w:space="0" w:color="auto"/>
                    <w:left w:val="none" w:sz="0" w:space="0" w:color="auto"/>
                    <w:bottom w:val="none" w:sz="0" w:space="0" w:color="auto"/>
                    <w:right w:val="none" w:sz="0" w:space="0" w:color="auto"/>
                  </w:divBdr>
                  <w:divsChild>
                    <w:div w:id="677390309">
                      <w:marLeft w:val="0"/>
                      <w:marRight w:val="0"/>
                      <w:marTop w:val="0"/>
                      <w:marBottom w:val="0"/>
                      <w:divBdr>
                        <w:top w:val="none" w:sz="0" w:space="0" w:color="auto"/>
                        <w:left w:val="none" w:sz="0" w:space="0" w:color="auto"/>
                        <w:bottom w:val="none" w:sz="0" w:space="0" w:color="auto"/>
                        <w:right w:val="none" w:sz="0" w:space="0" w:color="auto"/>
                      </w:divBdr>
                    </w:div>
                    <w:div w:id="216018132">
                      <w:marLeft w:val="0"/>
                      <w:marRight w:val="0"/>
                      <w:marTop w:val="0"/>
                      <w:marBottom w:val="0"/>
                      <w:divBdr>
                        <w:top w:val="none" w:sz="0" w:space="0" w:color="auto"/>
                        <w:left w:val="none" w:sz="0" w:space="0" w:color="auto"/>
                        <w:bottom w:val="none" w:sz="0" w:space="0" w:color="auto"/>
                        <w:right w:val="none" w:sz="0" w:space="0" w:color="auto"/>
                      </w:divBdr>
                    </w:div>
                    <w:div w:id="1555309390">
                      <w:marLeft w:val="0"/>
                      <w:marRight w:val="0"/>
                      <w:marTop w:val="0"/>
                      <w:marBottom w:val="0"/>
                      <w:divBdr>
                        <w:top w:val="none" w:sz="0" w:space="0" w:color="auto"/>
                        <w:left w:val="none" w:sz="0" w:space="0" w:color="auto"/>
                        <w:bottom w:val="none" w:sz="0" w:space="0" w:color="auto"/>
                        <w:right w:val="none" w:sz="0" w:space="0" w:color="auto"/>
                      </w:divBdr>
                    </w:div>
                    <w:div w:id="1998993213">
                      <w:marLeft w:val="0"/>
                      <w:marRight w:val="0"/>
                      <w:marTop w:val="0"/>
                      <w:marBottom w:val="0"/>
                      <w:divBdr>
                        <w:top w:val="none" w:sz="0" w:space="0" w:color="auto"/>
                        <w:left w:val="none" w:sz="0" w:space="0" w:color="auto"/>
                        <w:bottom w:val="none" w:sz="0" w:space="0" w:color="auto"/>
                        <w:right w:val="none" w:sz="0" w:space="0" w:color="auto"/>
                      </w:divBdr>
                    </w:div>
                    <w:div w:id="924844160">
                      <w:marLeft w:val="0"/>
                      <w:marRight w:val="0"/>
                      <w:marTop w:val="0"/>
                      <w:marBottom w:val="0"/>
                      <w:divBdr>
                        <w:top w:val="none" w:sz="0" w:space="0" w:color="auto"/>
                        <w:left w:val="none" w:sz="0" w:space="0" w:color="auto"/>
                        <w:bottom w:val="none" w:sz="0" w:space="0" w:color="auto"/>
                        <w:right w:val="none" w:sz="0" w:space="0" w:color="auto"/>
                      </w:divBdr>
                    </w:div>
                    <w:div w:id="759258880">
                      <w:marLeft w:val="0"/>
                      <w:marRight w:val="0"/>
                      <w:marTop w:val="0"/>
                      <w:marBottom w:val="0"/>
                      <w:divBdr>
                        <w:top w:val="none" w:sz="0" w:space="0" w:color="auto"/>
                        <w:left w:val="none" w:sz="0" w:space="0" w:color="auto"/>
                        <w:bottom w:val="none" w:sz="0" w:space="0" w:color="auto"/>
                        <w:right w:val="none" w:sz="0" w:space="0" w:color="auto"/>
                      </w:divBdr>
                    </w:div>
                    <w:div w:id="461193752">
                      <w:marLeft w:val="0"/>
                      <w:marRight w:val="0"/>
                      <w:marTop w:val="0"/>
                      <w:marBottom w:val="0"/>
                      <w:divBdr>
                        <w:top w:val="none" w:sz="0" w:space="0" w:color="auto"/>
                        <w:left w:val="none" w:sz="0" w:space="0" w:color="auto"/>
                        <w:bottom w:val="none" w:sz="0" w:space="0" w:color="auto"/>
                        <w:right w:val="none" w:sz="0" w:space="0" w:color="auto"/>
                      </w:divBdr>
                    </w:div>
                  </w:divsChild>
                </w:div>
                <w:div w:id="154762355">
                  <w:marLeft w:val="0"/>
                  <w:marRight w:val="0"/>
                  <w:marTop w:val="0"/>
                  <w:marBottom w:val="0"/>
                  <w:divBdr>
                    <w:top w:val="none" w:sz="0" w:space="0" w:color="auto"/>
                    <w:left w:val="none" w:sz="0" w:space="0" w:color="auto"/>
                    <w:bottom w:val="none" w:sz="0" w:space="0" w:color="auto"/>
                    <w:right w:val="none" w:sz="0" w:space="0" w:color="auto"/>
                  </w:divBdr>
                  <w:divsChild>
                    <w:div w:id="872379822">
                      <w:marLeft w:val="0"/>
                      <w:marRight w:val="0"/>
                      <w:marTop w:val="0"/>
                      <w:marBottom w:val="0"/>
                      <w:divBdr>
                        <w:top w:val="none" w:sz="0" w:space="0" w:color="auto"/>
                        <w:left w:val="none" w:sz="0" w:space="0" w:color="auto"/>
                        <w:bottom w:val="none" w:sz="0" w:space="0" w:color="auto"/>
                        <w:right w:val="none" w:sz="0" w:space="0" w:color="auto"/>
                      </w:divBdr>
                    </w:div>
                    <w:div w:id="824318701">
                      <w:marLeft w:val="0"/>
                      <w:marRight w:val="0"/>
                      <w:marTop w:val="0"/>
                      <w:marBottom w:val="0"/>
                      <w:divBdr>
                        <w:top w:val="none" w:sz="0" w:space="0" w:color="auto"/>
                        <w:left w:val="none" w:sz="0" w:space="0" w:color="auto"/>
                        <w:bottom w:val="none" w:sz="0" w:space="0" w:color="auto"/>
                        <w:right w:val="none" w:sz="0" w:space="0" w:color="auto"/>
                      </w:divBdr>
                    </w:div>
                  </w:divsChild>
                </w:div>
                <w:div w:id="761411392">
                  <w:marLeft w:val="0"/>
                  <w:marRight w:val="0"/>
                  <w:marTop w:val="0"/>
                  <w:marBottom w:val="0"/>
                  <w:divBdr>
                    <w:top w:val="none" w:sz="0" w:space="0" w:color="auto"/>
                    <w:left w:val="none" w:sz="0" w:space="0" w:color="auto"/>
                    <w:bottom w:val="none" w:sz="0" w:space="0" w:color="auto"/>
                    <w:right w:val="none" w:sz="0" w:space="0" w:color="auto"/>
                  </w:divBdr>
                  <w:divsChild>
                    <w:div w:id="1971012588">
                      <w:marLeft w:val="0"/>
                      <w:marRight w:val="0"/>
                      <w:marTop w:val="0"/>
                      <w:marBottom w:val="0"/>
                      <w:divBdr>
                        <w:top w:val="none" w:sz="0" w:space="0" w:color="auto"/>
                        <w:left w:val="none" w:sz="0" w:space="0" w:color="auto"/>
                        <w:bottom w:val="none" w:sz="0" w:space="0" w:color="auto"/>
                        <w:right w:val="none" w:sz="0" w:space="0" w:color="auto"/>
                      </w:divBdr>
                    </w:div>
                    <w:div w:id="1201668874">
                      <w:marLeft w:val="0"/>
                      <w:marRight w:val="0"/>
                      <w:marTop w:val="0"/>
                      <w:marBottom w:val="0"/>
                      <w:divBdr>
                        <w:top w:val="none" w:sz="0" w:space="0" w:color="auto"/>
                        <w:left w:val="none" w:sz="0" w:space="0" w:color="auto"/>
                        <w:bottom w:val="none" w:sz="0" w:space="0" w:color="auto"/>
                        <w:right w:val="none" w:sz="0" w:space="0" w:color="auto"/>
                      </w:divBdr>
                    </w:div>
                    <w:div w:id="607389399">
                      <w:marLeft w:val="0"/>
                      <w:marRight w:val="0"/>
                      <w:marTop w:val="0"/>
                      <w:marBottom w:val="0"/>
                      <w:divBdr>
                        <w:top w:val="none" w:sz="0" w:space="0" w:color="auto"/>
                        <w:left w:val="none" w:sz="0" w:space="0" w:color="auto"/>
                        <w:bottom w:val="none" w:sz="0" w:space="0" w:color="auto"/>
                        <w:right w:val="none" w:sz="0" w:space="0" w:color="auto"/>
                      </w:divBdr>
                    </w:div>
                    <w:div w:id="1647125190">
                      <w:marLeft w:val="0"/>
                      <w:marRight w:val="0"/>
                      <w:marTop w:val="0"/>
                      <w:marBottom w:val="0"/>
                      <w:divBdr>
                        <w:top w:val="none" w:sz="0" w:space="0" w:color="auto"/>
                        <w:left w:val="none" w:sz="0" w:space="0" w:color="auto"/>
                        <w:bottom w:val="none" w:sz="0" w:space="0" w:color="auto"/>
                        <w:right w:val="none" w:sz="0" w:space="0" w:color="auto"/>
                      </w:divBdr>
                    </w:div>
                    <w:div w:id="215631018">
                      <w:marLeft w:val="0"/>
                      <w:marRight w:val="0"/>
                      <w:marTop w:val="0"/>
                      <w:marBottom w:val="0"/>
                      <w:divBdr>
                        <w:top w:val="none" w:sz="0" w:space="0" w:color="auto"/>
                        <w:left w:val="none" w:sz="0" w:space="0" w:color="auto"/>
                        <w:bottom w:val="none" w:sz="0" w:space="0" w:color="auto"/>
                        <w:right w:val="none" w:sz="0" w:space="0" w:color="auto"/>
                      </w:divBdr>
                    </w:div>
                    <w:div w:id="1217159081">
                      <w:marLeft w:val="0"/>
                      <w:marRight w:val="0"/>
                      <w:marTop w:val="0"/>
                      <w:marBottom w:val="0"/>
                      <w:divBdr>
                        <w:top w:val="none" w:sz="0" w:space="0" w:color="auto"/>
                        <w:left w:val="none" w:sz="0" w:space="0" w:color="auto"/>
                        <w:bottom w:val="none" w:sz="0" w:space="0" w:color="auto"/>
                        <w:right w:val="none" w:sz="0" w:space="0" w:color="auto"/>
                      </w:divBdr>
                    </w:div>
                    <w:div w:id="2135631626">
                      <w:marLeft w:val="0"/>
                      <w:marRight w:val="0"/>
                      <w:marTop w:val="0"/>
                      <w:marBottom w:val="0"/>
                      <w:divBdr>
                        <w:top w:val="none" w:sz="0" w:space="0" w:color="auto"/>
                        <w:left w:val="none" w:sz="0" w:space="0" w:color="auto"/>
                        <w:bottom w:val="none" w:sz="0" w:space="0" w:color="auto"/>
                        <w:right w:val="none" w:sz="0" w:space="0" w:color="auto"/>
                      </w:divBdr>
                    </w:div>
                  </w:divsChild>
                </w:div>
                <w:div w:id="1169174479">
                  <w:marLeft w:val="0"/>
                  <w:marRight w:val="0"/>
                  <w:marTop w:val="0"/>
                  <w:marBottom w:val="0"/>
                  <w:divBdr>
                    <w:top w:val="none" w:sz="0" w:space="0" w:color="auto"/>
                    <w:left w:val="none" w:sz="0" w:space="0" w:color="auto"/>
                    <w:bottom w:val="none" w:sz="0" w:space="0" w:color="auto"/>
                    <w:right w:val="none" w:sz="0" w:space="0" w:color="auto"/>
                  </w:divBdr>
                  <w:divsChild>
                    <w:div w:id="855266647">
                      <w:marLeft w:val="0"/>
                      <w:marRight w:val="0"/>
                      <w:marTop w:val="0"/>
                      <w:marBottom w:val="0"/>
                      <w:divBdr>
                        <w:top w:val="none" w:sz="0" w:space="0" w:color="auto"/>
                        <w:left w:val="none" w:sz="0" w:space="0" w:color="auto"/>
                        <w:bottom w:val="none" w:sz="0" w:space="0" w:color="auto"/>
                        <w:right w:val="none" w:sz="0" w:space="0" w:color="auto"/>
                      </w:divBdr>
                    </w:div>
                    <w:div w:id="317423362">
                      <w:marLeft w:val="0"/>
                      <w:marRight w:val="0"/>
                      <w:marTop w:val="0"/>
                      <w:marBottom w:val="0"/>
                      <w:divBdr>
                        <w:top w:val="none" w:sz="0" w:space="0" w:color="auto"/>
                        <w:left w:val="none" w:sz="0" w:space="0" w:color="auto"/>
                        <w:bottom w:val="none" w:sz="0" w:space="0" w:color="auto"/>
                        <w:right w:val="none" w:sz="0" w:space="0" w:color="auto"/>
                      </w:divBdr>
                    </w:div>
                    <w:div w:id="697387441">
                      <w:marLeft w:val="0"/>
                      <w:marRight w:val="0"/>
                      <w:marTop w:val="0"/>
                      <w:marBottom w:val="0"/>
                      <w:divBdr>
                        <w:top w:val="none" w:sz="0" w:space="0" w:color="auto"/>
                        <w:left w:val="none" w:sz="0" w:space="0" w:color="auto"/>
                        <w:bottom w:val="none" w:sz="0" w:space="0" w:color="auto"/>
                        <w:right w:val="none" w:sz="0" w:space="0" w:color="auto"/>
                      </w:divBdr>
                    </w:div>
                    <w:div w:id="575677008">
                      <w:marLeft w:val="0"/>
                      <w:marRight w:val="0"/>
                      <w:marTop w:val="0"/>
                      <w:marBottom w:val="0"/>
                      <w:divBdr>
                        <w:top w:val="none" w:sz="0" w:space="0" w:color="auto"/>
                        <w:left w:val="none" w:sz="0" w:space="0" w:color="auto"/>
                        <w:bottom w:val="none" w:sz="0" w:space="0" w:color="auto"/>
                        <w:right w:val="none" w:sz="0" w:space="0" w:color="auto"/>
                      </w:divBdr>
                    </w:div>
                    <w:div w:id="1591768524">
                      <w:marLeft w:val="0"/>
                      <w:marRight w:val="0"/>
                      <w:marTop w:val="0"/>
                      <w:marBottom w:val="0"/>
                      <w:divBdr>
                        <w:top w:val="none" w:sz="0" w:space="0" w:color="auto"/>
                        <w:left w:val="none" w:sz="0" w:space="0" w:color="auto"/>
                        <w:bottom w:val="none" w:sz="0" w:space="0" w:color="auto"/>
                        <w:right w:val="none" w:sz="0" w:space="0" w:color="auto"/>
                      </w:divBdr>
                    </w:div>
                    <w:div w:id="1207791399">
                      <w:marLeft w:val="0"/>
                      <w:marRight w:val="0"/>
                      <w:marTop w:val="0"/>
                      <w:marBottom w:val="0"/>
                      <w:divBdr>
                        <w:top w:val="none" w:sz="0" w:space="0" w:color="auto"/>
                        <w:left w:val="none" w:sz="0" w:space="0" w:color="auto"/>
                        <w:bottom w:val="none" w:sz="0" w:space="0" w:color="auto"/>
                        <w:right w:val="none" w:sz="0" w:space="0" w:color="auto"/>
                      </w:divBdr>
                    </w:div>
                    <w:div w:id="1695109524">
                      <w:marLeft w:val="0"/>
                      <w:marRight w:val="0"/>
                      <w:marTop w:val="0"/>
                      <w:marBottom w:val="0"/>
                      <w:divBdr>
                        <w:top w:val="none" w:sz="0" w:space="0" w:color="auto"/>
                        <w:left w:val="none" w:sz="0" w:space="0" w:color="auto"/>
                        <w:bottom w:val="none" w:sz="0" w:space="0" w:color="auto"/>
                        <w:right w:val="none" w:sz="0" w:space="0" w:color="auto"/>
                      </w:divBdr>
                    </w:div>
                    <w:div w:id="819346397">
                      <w:marLeft w:val="0"/>
                      <w:marRight w:val="0"/>
                      <w:marTop w:val="0"/>
                      <w:marBottom w:val="0"/>
                      <w:divBdr>
                        <w:top w:val="none" w:sz="0" w:space="0" w:color="auto"/>
                        <w:left w:val="none" w:sz="0" w:space="0" w:color="auto"/>
                        <w:bottom w:val="none" w:sz="0" w:space="0" w:color="auto"/>
                        <w:right w:val="none" w:sz="0" w:space="0" w:color="auto"/>
                      </w:divBdr>
                    </w:div>
                    <w:div w:id="666438573">
                      <w:marLeft w:val="0"/>
                      <w:marRight w:val="0"/>
                      <w:marTop w:val="0"/>
                      <w:marBottom w:val="0"/>
                      <w:divBdr>
                        <w:top w:val="none" w:sz="0" w:space="0" w:color="auto"/>
                        <w:left w:val="none" w:sz="0" w:space="0" w:color="auto"/>
                        <w:bottom w:val="none" w:sz="0" w:space="0" w:color="auto"/>
                        <w:right w:val="none" w:sz="0" w:space="0" w:color="auto"/>
                      </w:divBdr>
                    </w:div>
                    <w:div w:id="58065074">
                      <w:marLeft w:val="0"/>
                      <w:marRight w:val="0"/>
                      <w:marTop w:val="0"/>
                      <w:marBottom w:val="0"/>
                      <w:divBdr>
                        <w:top w:val="none" w:sz="0" w:space="0" w:color="auto"/>
                        <w:left w:val="none" w:sz="0" w:space="0" w:color="auto"/>
                        <w:bottom w:val="none" w:sz="0" w:space="0" w:color="auto"/>
                        <w:right w:val="none" w:sz="0" w:space="0" w:color="auto"/>
                      </w:divBdr>
                    </w:div>
                    <w:div w:id="999847215">
                      <w:marLeft w:val="0"/>
                      <w:marRight w:val="0"/>
                      <w:marTop w:val="0"/>
                      <w:marBottom w:val="0"/>
                      <w:divBdr>
                        <w:top w:val="none" w:sz="0" w:space="0" w:color="auto"/>
                        <w:left w:val="none" w:sz="0" w:space="0" w:color="auto"/>
                        <w:bottom w:val="none" w:sz="0" w:space="0" w:color="auto"/>
                        <w:right w:val="none" w:sz="0" w:space="0" w:color="auto"/>
                      </w:divBdr>
                    </w:div>
                    <w:div w:id="743574507">
                      <w:marLeft w:val="0"/>
                      <w:marRight w:val="0"/>
                      <w:marTop w:val="0"/>
                      <w:marBottom w:val="0"/>
                      <w:divBdr>
                        <w:top w:val="none" w:sz="0" w:space="0" w:color="auto"/>
                        <w:left w:val="none" w:sz="0" w:space="0" w:color="auto"/>
                        <w:bottom w:val="none" w:sz="0" w:space="0" w:color="auto"/>
                        <w:right w:val="none" w:sz="0" w:space="0" w:color="auto"/>
                      </w:divBdr>
                    </w:div>
                    <w:div w:id="787696177">
                      <w:marLeft w:val="0"/>
                      <w:marRight w:val="0"/>
                      <w:marTop w:val="0"/>
                      <w:marBottom w:val="0"/>
                      <w:divBdr>
                        <w:top w:val="none" w:sz="0" w:space="0" w:color="auto"/>
                        <w:left w:val="none" w:sz="0" w:space="0" w:color="auto"/>
                        <w:bottom w:val="none" w:sz="0" w:space="0" w:color="auto"/>
                        <w:right w:val="none" w:sz="0" w:space="0" w:color="auto"/>
                      </w:divBdr>
                    </w:div>
                    <w:div w:id="1409233359">
                      <w:marLeft w:val="0"/>
                      <w:marRight w:val="0"/>
                      <w:marTop w:val="0"/>
                      <w:marBottom w:val="0"/>
                      <w:divBdr>
                        <w:top w:val="none" w:sz="0" w:space="0" w:color="auto"/>
                        <w:left w:val="none" w:sz="0" w:space="0" w:color="auto"/>
                        <w:bottom w:val="none" w:sz="0" w:space="0" w:color="auto"/>
                        <w:right w:val="none" w:sz="0" w:space="0" w:color="auto"/>
                      </w:divBdr>
                    </w:div>
                    <w:div w:id="1775517705">
                      <w:marLeft w:val="0"/>
                      <w:marRight w:val="0"/>
                      <w:marTop w:val="0"/>
                      <w:marBottom w:val="0"/>
                      <w:divBdr>
                        <w:top w:val="none" w:sz="0" w:space="0" w:color="auto"/>
                        <w:left w:val="none" w:sz="0" w:space="0" w:color="auto"/>
                        <w:bottom w:val="none" w:sz="0" w:space="0" w:color="auto"/>
                        <w:right w:val="none" w:sz="0" w:space="0" w:color="auto"/>
                      </w:divBdr>
                    </w:div>
                    <w:div w:id="592513218">
                      <w:marLeft w:val="0"/>
                      <w:marRight w:val="0"/>
                      <w:marTop w:val="0"/>
                      <w:marBottom w:val="0"/>
                      <w:divBdr>
                        <w:top w:val="none" w:sz="0" w:space="0" w:color="auto"/>
                        <w:left w:val="none" w:sz="0" w:space="0" w:color="auto"/>
                        <w:bottom w:val="none" w:sz="0" w:space="0" w:color="auto"/>
                        <w:right w:val="none" w:sz="0" w:space="0" w:color="auto"/>
                      </w:divBdr>
                    </w:div>
                    <w:div w:id="2108308993">
                      <w:marLeft w:val="0"/>
                      <w:marRight w:val="0"/>
                      <w:marTop w:val="0"/>
                      <w:marBottom w:val="0"/>
                      <w:divBdr>
                        <w:top w:val="none" w:sz="0" w:space="0" w:color="auto"/>
                        <w:left w:val="none" w:sz="0" w:space="0" w:color="auto"/>
                        <w:bottom w:val="none" w:sz="0" w:space="0" w:color="auto"/>
                        <w:right w:val="none" w:sz="0" w:space="0" w:color="auto"/>
                      </w:divBdr>
                    </w:div>
                  </w:divsChild>
                </w:div>
                <w:div w:id="628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4326</Words>
  <Characters>25960</Characters>
  <Application>Microsoft Office Word</Application>
  <DocSecurity>0</DocSecurity>
  <Lines>216</Lines>
  <Paragraphs>60</Paragraphs>
  <ScaleCrop>false</ScaleCrop>
  <Company/>
  <LinksUpToDate>false</LinksUpToDate>
  <CharactersWithSpaces>30226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6</cp:revision>
  <cp:lastPrinted>2020-09-30T12:54:00Z</cp:lastPrinted>
  <dcterms:created xsi:type="dcterms:W3CDTF">2020-09-30T12:40:00Z</dcterms:created>
  <dcterms:modified xsi:type="dcterms:W3CDTF">2020-09-30T12:55:00Z</dcterms:modified>
</cp:coreProperties>
</file>